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45F2CED9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4F3F3E">
        <w:rPr>
          <w:rFonts w:ascii="Arial" w:hAnsi="Arial" w:cs="Arial"/>
          <w:bCs/>
          <w:i/>
        </w:rPr>
        <w:t>6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20</w:t>
      </w:r>
    </w:p>
    <w:p w14:paraId="1A4BB843" w14:textId="77777777" w:rsidR="0069789E" w:rsidRDefault="0069789E" w:rsidP="000B6652">
      <w:pPr>
        <w:tabs>
          <w:tab w:val="left" w:pos="284"/>
        </w:tabs>
        <w:spacing w:after="0"/>
        <w:rPr>
          <w:rFonts w:ascii="Arial" w:hAnsi="Arial" w:cs="Arial"/>
        </w:rPr>
      </w:pPr>
    </w:p>
    <w:p w14:paraId="65E8AB18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29F89FDF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135B4E5" w14:textId="10AB5913" w:rsidR="0069789E" w:rsidRDefault="0069789E" w:rsidP="0069789E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4F3F3E">
        <w:rPr>
          <w:rFonts w:ascii="Arial Narrow" w:eastAsia="Times New Roman" w:hAnsi="Arial Narrow"/>
          <w:b/>
          <w:sz w:val="24"/>
          <w:szCs w:val="24"/>
          <w:lang w:eastAsia="pl-PL"/>
        </w:rPr>
        <w:t>4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4F3F3E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.20</w:t>
      </w:r>
      <w:r w:rsidR="004F6613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4F3F3E">
        <w:rPr>
          <w:rFonts w:ascii="Arial Narrow" w:eastAsia="Times New Roman" w:hAnsi="Arial Narrow"/>
          <w:b/>
          <w:sz w:val="24"/>
          <w:szCs w:val="24"/>
          <w:lang w:eastAsia="pl-PL"/>
        </w:rPr>
        <w:t>6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 xml:space="preserve">na </w:t>
      </w:r>
      <w:r w:rsidR="004F3F3E" w:rsidRPr="004F3F3E">
        <w:rPr>
          <w:rFonts w:ascii="Arial Narrow" w:eastAsia="Times New Roman" w:hAnsi="Arial Narrow"/>
          <w:sz w:val="24"/>
          <w:szCs w:val="24"/>
          <w:lang w:eastAsia="pl-PL"/>
        </w:rPr>
        <w:t>kompleksową usługę szkolenia „Renowacja mebli” dla 1 Uczestnika Elbląskiego Centrum Integracji Społecznej</w:t>
      </w:r>
      <w:bookmarkStart w:id="0" w:name="_GoBack"/>
      <w:bookmarkEnd w:id="0"/>
      <w:r w:rsidR="004F3F3E" w:rsidRPr="004F3F3E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0469654D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5A5FDF9D" w14:textId="2981D954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2B12688E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03DBF" w14:textId="77777777" w:rsidR="00F0290A" w:rsidRDefault="00F0290A" w:rsidP="00D537A6">
      <w:pPr>
        <w:spacing w:after="0" w:line="240" w:lineRule="auto"/>
      </w:pPr>
      <w:r>
        <w:separator/>
      </w:r>
    </w:p>
  </w:endnote>
  <w:endnote w:type="continuationSeparator" w:id="0">
    <w:p w14:paraId="16B323C7" w14:textId="77777777" w:rsidR="00F0290A" w:rsidRDefault="00F0290A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D8D13" w14:textId="77777777" w:rsidR="00F0290A" w:rsidRDefault="00F0290A" w:rsidP="00D537A6">
      <w:pPr>
        <w:spacing w:after="0" w:line="240" w:lineRule="auto"/>
      </w:pPr>
      <w:r>
        <w:separator/>
      </w:r>
    </w:p>
  </w:footnote>
  <w:footnote w:type="continuationSeparator" w:id="0">
    <w:p w14:paraId="198538AC" w14:textId="77777777" w:rsidR="00F0290A" w:rsidRDefault="00F0290A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1F642E"/>
    <w:rsid w:val="0020061A"/>
    <w:rsid w:val="002B0744"/>
    <w:rsid w:val="002F42F8"/>
    <w:rsid w:val="004E1954"/>
    <w:rsid w:val="004F3F3E"/>
    <w:rsid w:val="004F6613"/>
    <w:rsid w:val="005223E9"/>
    <w:rsid w:val="005C5CB7"/>
    <w:rsid w:val="005E68D1"/>
    <w:rsid w:val="00663E0D"/>
    <w:rsid w:val="0069789E"/>
    <w:rsid w:val="0075313A"/>
    <w:rsid w:val="007D7E18"/>
    <w:rsid w:val="00A1731E"/>
    <w:rsid w:val="00AE3EF1"/>
    <w:rsid w:val="00BA1AD1"/>
    <w:rsid w:val="00BA3B9C"/>
    <w:rsid w:val="00BD2FA2"/>
    <w:rsid w:val="00D537A6"/>
    <w:rsid w:val="00D815EB"/>
    <w:rsid w:val="00D848ED"/>
    <w:rsid w:val="00E10E94"/>
    <w:rsid w:val="00E5039B"/>
    <w:rsid w:val="00E57143"/>
    <w:rsid w:val="00E631D1"/>
    <w:rsid w:val="00EB096D"/>
    <w:rsid w:val="00F0290A"/>
    <w:rsid w:val="00FB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11</cp:revision>
  <dcterms:created xsi:type="dcterms:W3CDTF">2020-10-15T10:26:00Z</dcterms:created>
  <dcterms:modified xsi:type="dcterms:W3CDTF">2020-12-14T09:44:00Z</dcterms:modified>
</cp:coreProperties>
</file>