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30" w:rsidRPr="0016717B" w:rsidRDefault="0016717B" w:rsidP="00754FAC">
      <w:pPr>
        <w:spacing w:after="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Olsztyn, 26.07.2016</w:t>
      </w:r>
      <w:bookmarkStart w:id="0" w:name="_GoBack"/>
      <w:bookmarkEnd w:id="0"/>
    </w:p>
    <w:p w:rsidR="00943130" w:rsidRPr="0016717B" w:rsidRDefault="00943130" w:rsidP="00943130">
      <w:pPr>
        <w:spacing w:after="0" w:line="240" w:lineRule="auto"/>
        <w:rPr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center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 xml:space="preserve">ZAPYTANIE OFERTOWE </w:t>
      </w:r>
    </w:p>
    <w:p w:rsidR="00943130" w:rsidRPr="0016717B" w:rsidRDefault="00943130" w:rsidP="00943130">
      <w:pPr>
        <w:spacing w:after="0" w:line="240" w:lineRule="auto"/>
        <w:jc w:val="center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>Dotyczące:</w:t>
      </w:r>
    </w:p>
    <w:p w:rsidR="00943130" w:rsidRPr="0016717B" w:rsidRDefault="00943130" w:rsidP="00943130">
      <w:pPr>
        <w:spacing w:after="0" w:line="240" w:lineRule="auto"/>
        <w:jc w:val="center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>79530000-8 - Usługi w zakresie tłumaczeń pisemnych</w:t>
      </w:r>
    </w:p>
    <w:p w:rsidR="00943130" w:rsidRPr="0016717B" w:rsidRDefault="00943130" w:rsidP="00943130">
      <w:pPr>
        <w:spacing w:after="0" w:line="240" w:lineRule="auto"/>
        <w:jc w:val="center"/>
        <w:rPr>
          <w:b/>
          <w:sz w:val="24"/>
          <w:szCs w:val="24"/>
        </w:rPr>
      </w:pPr>
    </w:p>
    <w:p w:rsidR="00943130" w:rsidRPr="0016717B" w:rsidRDefault="00943130" w:rsidP="00943130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/>
          <w:sz w:val="24"/>
          <w:szCs w:val="24"/>
        </w:rPr>
      </w:pPr>
      <w:r w:rsidRPr="0016717B">
        <w:rPr>
          <w:sz w:val="24"/>
          <w:szCs w:val="24"/>
        </w:rPr>
        <w:t xml:space="preserve">w ramach projektu „Polityki publiczne europejskiej jakości” finansowanego ze środków Unii Europejskiej w ramach Europejskiego Funduszu Społecznego </w:t>
      </w:r>
      <w:r w:rsidRPr="0016717B">
        <w:rPr>
          <w:rFonts w:cs="MS Shell Dlg 2"/>
          <w:color w:val="000000"/>
          <w:sz w:val="24"/>
          <w:szCs w:val="24"/>
        </w:rPr>
        <w:t>realizowanego w ramach</w:t>
      </w:r>
      <w:r w:rsidRPr="0016717B">
        <w:rPr>
          <w:rFonts w:cs="MS Shell Dlg 2"/>
          <w:i/>
          <w:iCs/>
          <w:color w:val="000000"/>
          <w:sz w:val="24"/>
          <w:szCs w:val="24"/>
        </w:rPr>
        <w:t> </w:t>
      </w:r>
      <w:r w:rsidRPr="0016717B">
        <w:rPr>
          <w:rFonts w:cs="MS Shell Dlg 2"/>
          <w:color w:val="000000"/>
          <w:sz w:val="24"/>
          <w:szCs w:val="24"/>
        </w:rPr>
        <w:t xml:space="preserve"> </w:t>
      </w:r>
    </w:p>
    <w:p w:rsidR="00943130" w:rsidRPr="0016717B" w:rsidRDefault="00943130" w:rsidP="00943130">
      <w:pPr>
        <w:pStyle w:val="Akapitzlist"/>
        <w:spacing w:after="0" w:line="240" w:lineRule="auto"/>
        <w:ind w:left="0"/>
        <w:jc w:val="center"/>
        <w:rPr>
          <w:rFonts w:cs="Arial"/>
          <w:b/>
          <w:color w:val="000000"/>
          <w:sz w:val="24"/>
          <w:szCs w:val="24"/>
        </w:rPr>
      </w:pPr>
      <w:r w:rsidRPr="0016717B">
        <w:rPr>
          <w:rFonts w:cs="MS Shell Dlg 2"/>
          <w:color w:val="000000"/>
          <w:sz w:val="24"/>
          <w:szCs w:val="24"/>
        </w:rPr>
        <w:t>Programu Operacyjnego Wiedza Edukacja Rozwój na lata 2014-2020</w:t>
      </w:r>
    </w:p>
    <w:p w:rsidR="00943130" w:rsidRPr="0016717B" w:rsidRDefault="00943130" w:rsidP="00943130">
      <w:pPr>
        <w:spacing w:after="0" w:line="240" w:lineRule="auto"/>
        <w:rPr>
          <w:rFonts w:eastAsia="Lucida Sans Unicode"/>
          <w:b/>
          <w:i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center"/>
        <w:rPr>
          <w:rStyle w:val="apple-style-span"/>
          <w:rFonts w:cs="Arial"/>
          <w:b/>
          <w:color w:val="000000"/>
          <w:sz w:val="24"/>
          <w:szCs w:val="24"/>
        </w:rPr>
      </w:pPr>
      <w:r w:rsidRPr="0016717B">
        <w:rPr>
          <w:b/>
          <w:color w:val="000000"/>
          <w:sz w:val="24"/>
          <w:szCs w:val="24"/>
        </w:rPr>
        <w:t xml:space="preserve">Nr postępowania: </w:t>
      </w:r>
      <w:r w:rsidR="00443460" w:rsidRPr="0016717B">
        <w:rPr>
          <w:b/>
          <w:color w:val="000000"/>
          <w:sz w:val="24"/>
          <w:szCs w:val="24"/>
        </w:rPr>
        <w:t>2/PPEJ/2016/ESWIP</w:t>
      </w:r>
    </w:p>
    <w:p w:rsidR="00943130" w:rsidRPr="0016717B" w:rsidRDefault="00943130" w:rsidP="00943130">
      <w:pPr>
        <w:spacing w:after="0" w:line="240" w:lineRule="auto"/>
        <w:jc w:val="center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  <w:vAlign w:val="center"/>
          </w:tcPr>
          <w:p w:rsidR="00943130" w:rsidRPr="0016717B" w:rsidRDefault="00943130" w:rsidP="00902813">
            <w:pPr>
              <w:spacing w:after="0" w:line="240" w:lineRule="auto"/>
              <w:rPr>
                <w:sz w:val="24"/>
                <w:szCs w:val="24"/>
              </w:rPr>
            </w:pPr>
            <w:r w:rsidRPr="0016717B">
              <w:rPr>
                <w:b/>
                <w:sz w:val="24"/>
                <w:szCs w:val="24"/>
              </w:rPr>
              <w:t>1. Nazwa (firma) i adres Zamawiającego</w:t>
            </w:r>
          </w:p>
        </w:tc>
      </w:tr>
    </w:tbl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44346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Elbląskie Stowarzyszenie Wspierania Inicjatyw Pozarządowych</w:t>
      </w:r>
    </w:p>
    <w:p w:rsidR="00943130" w:rsidRPr="0016717B" w:rsidRDefault="0044346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u. Związku Jaszczurczego 17</w:t>
      </w:r>
    </w:p>
    <w:p w:rsidR="00943130" w:rsidRPr="0016717B" w:rsidRDefault="0044346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82-300 Elbląg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 xml:space="preserve">NIP: </w:t>
      </w:r>
      <w:r w:rsidR="00443460" w:rsidRPr="0016717B">
        <w:rPr>
          <w:sz w:val="24"/>
          <w:szCs w:val="24"/>
        </w:rPr>
        <w:t>578-10-91-298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zwany dalej Zamawiającym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tabs>
                <w:tab w:val="center" w:pos="449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6717B">
              <w:rPr>
                <w:b/>
                <w:sz w:val="24"/>
                <w:szCs w:val="24"/>
              </w:rPr>
              <w:t>2. Opis przedmiotu zamówienia</w:t>
            </w:r>
            <w:r w:rsidRPr="0016717B">
              <w:rPr>
                <w:b/>
                <w:sz w:val="24"/>
                <w:szCs w:val="24"/>
              </w:rPr>
              <w:tab/>
            </w:r>
          </w:p>
        </w:tc>
      </w:tr>
    </w:tbl>
    <w:p w:rsidR="00943130" w:rsidRPr="0016717B" w:rsidRDefault="00943130" w:rsidP="00943130">
      <w:pPr>
        <w:spacing w:after="0" w:line="240" w:lineRule="auto"/>
        <w:contextualSpacing/>
        <w:rPr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contextualSpacing/>
        <w:rPr>
          <w:rFonts w:cs="Tahoma"/>
          <w:b/>
          <w:sz w:val="24"/>
          <w:szCs w:val="24"/>
        </w:rPr>
      </w:pPr>
      <w:r w:rsidRPr="0016717B">
        <w:rPr>
          <w:rFonts w:cs="Tahoma"/>
          <w:b/>
          <w:sz w:val="24"/>
          <w:szCs w:val="24"/>
        </w:rPr>
        <w:t>Wspólny Słownik Zamówień (CPV)</w:t>
      </w:r>
    </w:p>
    <w:p w:rsidR="00943130" w:rsidRPr="0016717B" w:rsidRDefault="00943130" w:rsidP="00943130">
      <w:pPr>
        <w:spacing w:after="0" w:line="240" w:lineRule="auto"/>
        <w:contextualSpacing/>
        <w:rPr>
          <w:b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>79530000-8 - Usługi w zakresie tłumaczeń pisemnych</w:t>
      </w:r>
    </w:p>
    <w:p w:rsidR="00943130" w:rsidRPr="0016717B" w:rsidRDefault="00943130" w:rsidP="00943130">
      <w:pPr>
        <w:spacing w:after="0" w:line="240" w:lineRule="auto"/>
        <w:contextualSpacing/>
        <w:rPr>
          <w:b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>Przedmiot zamówienia:</w:t>
      </w:r>
    </w:p>
    <w:p w:rsidR="00FA4A68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Przedmiotem niniejszego zamówienia jest realizacja usług dotyczących tłumaczeń na język wymagany przez instytucję przyjmującą, ostatecznych wersji Indywidualnych Programów Mobilności Ponadnarodowej (IPMP) przygotowanych w ramach realizacji projektu pn. „Polityki publiczne europejskiej jakości”</w:t>
      </w:r>
      <w:r w:rsidR="001220B8" w:rsidRPr="0016717B">
        <w:rPr>
          <w:sz w:val="24"/>
          <w:szCs w:val="24"/>
        </w:rPr>
        <w:t>.</w:t>
      </w:r>
      <w:r w:rsidRPr="0016717B">
        <w:rPr>
          <w:sz w:val="24"/>
          <w:szCs w:val="24"/>
        </w:rPr>
        <w:t xml:space="preserve"> 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Zakres zamówienia obejmować będzie:</w:t>
      </w:r>
    </w:p>
    <w:p w:rsidR="00943130" w:rsidRPr="0016717B" w:rsidRDefault="00943130" w:rsidP="00943130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Tłumaczenia poszczególnych IPMP na jeden z wybranych języków w dwóch grupach językowych w zależności od instytucji przyjmującej wskazanej w IPMP tj.:</w:t>
      </w:r>
    </w:p>
    <w:p w:rsidR="00943130" w:rsidRPr="0016717B" w:rsidRDefault="00943130" w:rsidP="00943130">
      <w:pPr>
        <w:numPr>
          <w:ilvl w:val="1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>podstawowej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angielski,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niemiecki,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 xml:space="preserve">włoski, 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grecki</w:t>
      </w:r>
    </w:p>
    <w:p w:rsidR="00943130" w:rsidRPr="0016717B" w:rsidRDefault="00943130" w:rsidP="00943130">
      <w:pPr>
        <w:numPr>
          <w:ilvl w:val="1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>rozszerzonej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niderlandzki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bułgarski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lastRenderedPageBreak/>
        <w:t>chorwacki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duński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estoński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fiński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francuski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hiszpański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irlandzki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litewski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maltański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portugalski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czeski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rumuński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szwedzki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słowacki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słoweński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węgierski</w:t>
      </w:r>
    </w:p>
    <w:p w:rsidR="00943130" w:rsidRPr="0016717B" w:rsidRDefault="00943130" w:rsidP="00943130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łotewski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b/>
          <w:sz w:val="24"/>
          <w:szCs w:val="24"/>
        </w:rPr>
        <w:t>Wykonawca musi zapewnić możliwość tłumaczeń IPMP we wszystkich językach opisanych w punkcie 2.1</w:t>
      </w:r>
      <w:r w:rsidRPr="0016717B">
        <w:rPr>
          <w:sz w:val="24"/>
          <w:szCs w:val="24"/>
        </w:rPr>
        <w:t xml:space="preserve"> (języki urzędowe obowiązujące na terytorium UE) na zasadach opisanych w punkcie 2 (opis przedmiotu zamówienia), z zastrzeżeniem, że tłumaczenia na języki wskazane w punkcie 2.1 jako rozszerzone </w:t>
      </w:r>
      <w:r w:rsidRPr="0016717B">
        <w:rPr>
          <w:sz w:val="24"/>
          <w:szCs w:val="24"/>
          <w:u w:val="single"/>
        </w:rPr>
        <w:t>Wykonawca będzie miał obowiązek wykonać nie wcześniej niż po nawiązaniu przez Zamawiającego współpracy z partnerem ponadnarodowym w ramach realizacji projektu „Polityki publiczne europejskiej jakości”</w:t>
      </w:r>
      <w:r w:rsidRPr="0016717B">
        <w:rPr>
          <w:sz w:val="24"/>
          <w:szCs w:val="24"/>
        </w:rPr>
        <w:t xml:space="preserve"> o czym Zamawiający bez zbędnej zwłoki poinformuje Wykonawcę. </w:t>
      </w:r>
    </w:p>
    <w:p w:rsidR="00943130" w:rsidRPr="0016717B" w:rsidRDefault="00943130" w:rsidP="00871EBA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b/>
          <w:sz w:val="24"/>
          <w:szCs w:val="24"/>
        </w:rPr>
        <w:t>Pojedynczy IPMP skła</w:t>
      </w:r>
      <w:r w:rsidR="00871EBA" w:rsidRPr="0016717B">
        <w:rPr>
          <w:b/>
          <w:sz w:val="24"/>
          <w:szCs w:val="24"/>
        </w:rPr>
        <w:t xml:space="preserve">dać się będzie z średnio </w:t>
      </w:r>
      <w:r w:rsidRPr="0016717B">
        <w:rPr>
          <w:b/>
          <w:sz w:val="24"/>
          <w:szCs w:val="24"/>
        </w:rPr>
        <w:t>10</w:t>
      </w:r>
      <w:r w:rsidR="006460F0" w:rsidRPr="0016717B">
        <w:rPr>
          <w:b/>
          <w:sz w:val="24"/>
          <w:szCs w:val="24"/>
        </w:rPr>
        <w:t xml:space="preserve"> stron w formacie A</w:t>
      </w:r>
      <w:r w:rsidRPr="0016717B">
        <w:rPr>
          <w:b/>
          <w:sz w:val="24"/>
          <w:szCs w:val="24"/>
        </w:rPr>
        <w:t>4 znormalizowanego tekstu (nie więcej niż 2500 znaków na stronie materiału źródłowego)</w:t>
      </w:r>
      <w:r w:rsidR="00871EBA" w:rsidRPr="0016717B">
        <w:rPr>
          <w:b/>
          <w:sz w:val="24"/>
          <w:szCs w:val="24"/>
        </w:rPr>
        <w:t>, przy czym łączna liczba stron dla 140 IPMP nie przekroczy 1400 stron A4</w:t>
      </w:r>
      <w:r w:rsidR="006460F0" w:rsidRPr="0016717B">
        <w:rPr>
          <w:sz w:val="24"/>
          <w:szCs w:val="24"/>
        </w:rPr>
        <w:t>.</w:t>
      </w:r>
    </w:p>
    <w:p w:rsidR="00943130" w:rsidRPr="0016717B" w:rsidRDefault="00943130" w:rsidP="00943130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b/>
          <w:sz w:val="24"/>
          <w:szCs w:val="24"/>
        </w:rPr>
        <w:t>Wykonawca w ramach usługi dokona każdorazowo dodatkowej weryfikacji tłumaczenia każdego z IPMP, przez osobę posiadającą, co najmniej doświadczenie wymagane jak dla osoby wykonującej tłumaczenie</w:t>
      </w:r>
      <w:r w:rsidRPr="0016717B">
        <w:rPr>
          <w:sz w:val="24"/>
          <w:szCs w:val="24"/>
        </w:rPr>
        <w:t>, z zastrzeżeniem, że dodatkowa weryfikacja nie może być wykonana przez tę samą osobę, która wykonała dane tłumaczenie.</w:t>
      </w:r>
    </w:p>
    <w:p w:rsidR="00754FAC" w:rsidRPr="0016717B" w:rsidRDefault="00943130" w:rsidP="00754FAC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 xml:space="preserve">Tłumaczenia (materiał źródłowy oraz tłumaczenie) przekazywane będą pomiędzy Zamawiającym a Wykonawcą w formie elektronicznej za pośrednictwem poczty </w:t>
      </w:r>
      <w:r w:rsidR="006460F0" w:rsidRPr="0016717B">
        <w:rPr>
          <w:sz w:val="24"/>
          <w:szCs w:val="24"/>
        </w:rPr>
        <w:br/>
      </w:r>
      <w:r w:rsidRPr="0016717B">
        <w:rPr>
          <w:sz w:val="24"/>
          <w:szCs w:val="24"/>
        </w:rPr>
        <w:t>e-mail lub w wersji papierowej na adresy wskazane w umowie zawartej z podmiotem wybranym do realizacji usługi.</w:t>
      </w:r>
    </w:p>
    <w:p w:rsidR="00943130" w:rsidRPr="0016717B" w:rsidRDefault="00943130" w:rsidP="00754FAC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Maksymalna ilość IPMP, które Zamawiający przekaże do tłumaczenia Wykonawcy wynosi 140 IPMP.</w:t>
      </w:r>
      <w:r w:rsidRPr="0016717B">
        <w:rPr>
          <w:rStyle w:val="Odwoanieprzypisudolnego"/>
          <w:sz w:val="24"/>
          <w:szCs w:val="24"/>
        </w:rPr>
        <w:footnoteReference w:id="1"/>
      </w:r>
    </w:p>
    <w:p w:rsidR="00943130" w:rsidRPr="0016717B" w:rsidRDefault="00943130" w:rsidP="00943130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16717B">
        <w:rPr>
          <w:b/>
          <w:sz w:val="24"/>
          <w:szCs w:val="24"/>
        </w:rPr>
        <w:t>Maksymalny okres tłumaczenia przez Wykonawcę wraz z dodatkową weryfikacją tłumaczenia, przekazanych jednorazowo IPMP wynosi nie więcej niż 24h zegarowe na każde 100 stron materiału źródłowego</w:t>
      </w:r>
      <w:r w:rsidRPr="0016717B">
        <w:rPr>
          <w:sz w:val="24"/>
          <w:szCs w:val="24"/>
        </w:rPr>
        <w:t xml:space="preserve"> (tj. 10 IPMP) liczone od następnej pełnej godziny po godzinie przekazania materiału źródłowego tj. IPMP (za przekazanie uznane jest </w:t>
      </w:r>
      <w:r w:rsidRPr="0016717B">
        <w:rPr>
          <w:sz w:val="24"/>
          <w:szCs w:val="24"/>
          <w:u w:val="single"/>
        </w:rPr>
        <w:t xml:space="preserve">przesłanie IPMP na adres e-mail wykonawcy lub dostarczenie IPMP </w:t>
      </w:r>
      <w:r w:rsidR="00E35F29" w:rsidRPr="0016717B">
        <w:rPr>
          <w:sz w:val="24"/>
          <w:szCs w:val="24"/>
          <w:u w:val="single"/>
        </w:rPr>
        <w:br/>
      </w:r>
      <w:r w:rsidRPr="0016717B">
        <w:rPr>
          <w:sz w:val="24"/>
          <w:szCs w:val="24"/>
          <w:u w:val="single"/>
        </w:rPr>
        <w:t>w wersji papierowej pod adres wskazany w umowie zawartej z Wykonawcą</w:t>
      </w:r>
      <w:r w:rsidRPr="0016717B">
        <w:rPr>
          <w:sz w:val="24"/>
          <w:szCs w:val="24"/>
        </w:rPr>
        <w:t>).</w:t>
      </w:r>
    </w:p>
    <w:p w:rsidR="00943130" w:rsidRPr="0016717B" w:rsidRDefault="00943130" w:rsidP="00943130">
      <w:pPr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 xml:space="preserve">Na wniosek Zamawiającego, Wykonawca zapewni, bez dodatkowego obciążania Zamawiającego, możliwość kontaktu osobistego w siedzibie Zamawiającego lub </w:t>
      </w:r>
      <w:r w:rsidR="00E35F29" w:rsidRPr="0016717B">
        <w:rPr>
          <w:b/>
          <w:sz w:val="24"/>
          <w:szCs w:val="24"/>
        </w:rPr>
        <w:br/>
      </w:r>
      <w:r w:rsidRPr="0016717B">
        <w:rPr>
          <w:b/>
          <w:sz w:val="24"/>
          <w:szCs w:val="24"/>
        </w:rPr>
        <w:t xml:space="preserve">w innym miejscu wskazanym przez Zamawiającego, z osobami zaangażowanymi </w:t>
      </w:r>
      <w:r w:rsidR="00E35F29" w:rsidRPr="0016717B">
        <w:rPr>
          <w:b/>
          <w:sz w:val="24"/>
          <w:szCs w:val="24"/>
        </w:rPr>
        <w:br/>
      </w:r>
      <w:r w:rsidRPr="0016717B">
        <w:rPr>
          <w:b/>
          <w:sz w:val="24"/>
          <w:szCs w:val="24"/>
        </w:rPr>
        <w:t>w realizacje zadania, w celu przekazania informacji niezbędnych do poprawnej realizacji zadania.</w:t>
      </w:r>
    </w:p>
    <w:p w:rsidR="00943130" w:rsidRPr="0016717B" w:rsidRDefault="00943130" w:rsidP="00943130">
      <w:pPr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 xml:space="preserve">Wykonawca wyznaczy ze swojej strony osobę odpowiedzialną za realizację zadania do bieżących kontaktów roboczych z Zamawiającym, pełniącą role koordynatora wykonania zlecenia. 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contextualSpacing/>
        <w:rPr>
          <w:b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contextualSpacing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 xml:space="preserve">Podstawa prawna: </w:t>
      </w:r>
    </w:p>
    <w:p w:rsidR="00943130" w:rsidRPr="0016717B" w:rsidRDefault="00943130" w:rsidP="00943130">
      <w:pPr>
        <w:spacing w:after="0" w:line="240" w:lineRule="auto"/>
        <w:contextualSpacing/>
        <w:rPr>
          <w:i/>
          <w:sz w:val="24"/>
          <w:szCs w:val="24"/>
        </w:rPr>
      </w:pPr>
      <w:r w:rsidRPr="0016717B">
        <w:rPr>
          <w:sz w:val="24"/>
          <w:szCs w:val="24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16717B">
        <w:rPr>
          <w:i/>
          <w:sz w:val="24"/>
          <w:szCs w:val="24"/>
        </w:rPr>
        <w:t>Wytyczne w zakresie kwalifikowalności wydatków w ramach Europejskiego Funduszu Rozwoju Regionalnego, Europejskiego Funduszu Społecznego oraz Funduszu Spójności na lata 2014-2020.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  <w:vAlign w:val="center"/>
          </w:tcPr>
          <w:p w:rsidR="00943130" w:rsidRPr="0016717B" w:rsidRDefault="00943130" w:rsidP="00902813">
            <w:pPr>
              <w:spacing w:after="0" w:line="240" w:lineRule="auto"/>
              <w:rPr>
                <w:sz w:val="24"/>
                <w:szCs w:val="24"/>
              </w:rPr>
            </w:pPr>
            <w:r w:rsidRPr="0016717B">
              <w:rPr>
                <w:b/>
                <w:sz w:val="24"/>
                <w:szCs w:val="24"/>
              </w:rPr>
              <w:t>3. Termin wykonania zamówienia</w:t>
            </w:r>
          </w:p>
        </w:tc>
      </w:tr>
    </w:tbl>
    <w:p w:rsidR="00943130" w:rsidRPr="0016717B" w:rsidRDefault="00943130" w:rsidP="00943130">
      <w:pPr>
        <w:pStyle w:val="Tekstblokowy"/>
        <w:tabs>
          <w:tab w:val="num" w:pos="3240"/>
        </w:tabs>
        <w:ind w:left="0" w:firstLine="0"/>
        <w:jc w:val="both"/>
        <w:rPr>
          <w:rFonts w:ascii="Calibri" w:hAnsi="Calibri"/>
        </w:rPr>
      </w:pPr>
    </w:p>
    <w:p w:rsidR="00943130" w:rsidRPr="0016717B" w:rsidRDefault="00943130" w:rsidP="00943130">
      <w:pPr>
        <w:pStyle w:val="Tekstblokowy"/>
        <w:tabs>
          <w:tab w:val="num" w:pos="3240"/>
        </w:tabs>
        <w:ind w:left="0" w:firstLine="0"/>
        <w:jc w:val="both"/>
        <w:rPr>
          <w:rFonts w:ascii="Calibri" w:hAnsi="Calibri"/>
        </w:rPr>
      </w:pPr>
      <w:r w:rsidRPr="0016717B">
        <w:rPr>
          <w:rFonts w:ascii="Calibri" w:hAnsi="Calibri"/>
        </w:rPr>
        <w:t xml:space="preserve">Wykonanie zamówienia ustala się w terminie od </w:t>
      </w:r>
      <w:r w:rsidR="00697845" w:rsidRPr="0016717B">
        <w:rPr>
          <w:rFonts w:ascii="Calibri" w:hAnsi="Calibri"/>
        </w:rPr>
        <w:t>10</w:t>
      </w:r>
      <w:r w:rsidR="00577485" w:rsidRPr="0016717B">
        <w:rPr>
          <w:rFonts w:ascii="Calibri" w:hAnsi="Calibri"/>
        </w:rPr>
        <w:t>.08</w:t>
      </w:r>
      <w:r w:rsidR="00E35F29" w:rsidRPr="0016717B">
        <w:rPr>
          <w:rFonts w:ascii="Calibri" w:hAnsi="Calibri"/>
        </w:rPr>
        <w:t>.2016 do 25.08</w:t>
      </w:r>
      <w:r w:rsidRPr="0016717B">
        <w:rPr>
          <w:rFonts w:ascii="Calibri" w:hAnsi="Calibri"/>
        </w:rPr>
        <w:t>.2017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16717B">
              <w:rPr>
                <w:rFonts w:cs="Calibri"/>
                <w:b/>
                <w:sz w:val="24"/>
                <w:szCs w:val="24"/>
              </w:rPr>
              <w:t>4. Warunki udziału w postępowaniu</w:t>
            </w:r>
          </w:p>
        </w:tc>
      </w:tr>
    </w:tbl>
    <w:p w:rsidR="00943130" w:rsidRPr="0016717B" w:rsidRDefault="00943130" w:rsidP="00943130">
      <w:pPr>
        <w:spacing w:after="0" w:line="240" w:lineRule="auto"/>
        <w:ind w:left="567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14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>Do udziału w postępowaniu dopuszczeni zostaną wyłącznie Wykonawcy, którzy spełniają łącznie niżej wymienione warunki:</w:t>
      </w:r>
    </w:p>
    <w:p w:rsidR="00943130" w:rsidRPr="0016717B" w:rsidRDefault="00943130" w:rsidP="00943130">
      <w:pPr>
        <w:numPr>
          <w:ilvl w:val="1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 xml:space="preserve">Posiadają doświadczenia w realizacji podobnych usług tj. </w:t>
      </w:r>
      <w:r w:rsidRPr="0016717B">
        <w:rPr>
          <w:rFonts w:cs="Calibri"/>
          <w:b/>
          <w:sz w:val="24"/>
          <w:szCs w:val="24"/>
        </w:rPr>
        <w:t xml:space="preserve">w przeciągu ostatnich 6 miesięcy, przed dniem złożenia oferty realizowali, co najmniej </w:t>
      </w:r>
      <w:r w:rsidR="00F245AB" w:rsidRPr="0016717B">
        <w:rPr>
          <w:rFonts w:cs="Calibri"/>
          <w:b/>
          <w:sz w:val="24"/>
          <w:szCs w:val="24"/>
        </w:rPr>
        <w:br/>
      </w:r>
      <w:r w:rsidR="003D2B50" w:rsidRPr="0016717B">
        <w:rPr>
          <w:rFonts w:cs="Calibri"/>
          <w:b/>
          <w:sz w:val="24"/>
          <w:szCs w:val="24"/>
        </w:rPr>
        <w:t>4 zlecenia</w:t>
      </w:r>
      <w:r w:rsidRPr="0016717B">
        <w:rPr>
          <w:rFonts w:cs="Calibri"/>
          <w:b/>
          <w:sz w:val="24"/>
          <w:szCs w:val="24"/>
        </w:rPr>
        <w:t xml:space="preserve"> polegające na tłumaczeniu minimum 1000 stron tekstu </w:t>
      </w:r>
      <w:r w:rsidR="003D2B50" w:rsidRPr="0016717B">
        <w:rPr>
          <w:rFonts w:cs="Calibri"/>
          <w:b/>
          <w:sz w:val="24"/>
          <w:szCs w:val="24"/>
        </w:rPr>
        <w:br/>
      </w:r>
      <w:r w:rsidRPr="0016717B">
        <w:rPr>
          <w:rFonts w:cs="Calibri"/>
          <w:b/>
          <w:sz w:val="24"/>
          <w:szCs w:val="24"/>
        </w:rPr>
        <w:t>w pojedynczym zleceniu, finansowanym ze środków publicznych w całości lub w części</w:t>
      </w:r>
      <w:r w:rsidRPr="0016717B">
        <w:rPr>
          <w:rFonts w:cs="Calibri"/>
          <w:sz w:val="24"/>
          <w:szCs w:val="24"/>
        </w:rPr>
        <w:t>, potwierdzone pisemnie przez podmioty na rzecz, których dane usługi były realizowane (wraz z podaniem okresu realizacji, przedmiotu/zakresu realizacji usługi, źródła finansowania usługi)</w:t>
      </w:r>
      <w:r w:rsidR="006364CA" w:rsidRPr="0016717B">
        <w:rPr>
          <w:rFonts w:cs="Calibri"/>
          <w:sz w:val="24"/>
          <w:szCs w:val="24"/>
        </w:rPr>
        <w:t>.</w:t>
      </w:r>
    </w:p>
    <w:p w:rsidR="00943130" w:rsidRPr="0016717B" w:rsidRDefault="00943130" w:rsidP="00943130">
      <w:pPr>
        <w:numPr>
          <w:ilvl w:val="1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 xml:space="preserve">Dysponują odpowiednim potencjałem technicznym oraz osobowym do wykonania usługi zgodnej z opisem przedmiotu zamówienia tj. </w:t>
      </w:r>
      <w:r w:rsidRPr="0016717B">
        <w:rPr>
          <w:rFonts w:cs="Calibri"/>
          <w:b/>
          <w:sz w:val="24"/>
          <w:szCs w:val="24"/>
        </w:rPr>
        <w:t>wykażą imiennie każdą z osób zaangażowanych w realizacje zadania w tym osoby wykonujące tłumaczenia i dod</w:t>
      </w:r>
      <w:r w:rsidR="008208D0" w:rsidRPr="0016717B">
        <w:rPr>
          <w:rFonts w:cs="Calibri"/>
          <w:b/>
          <w:sz w:val="24"/>
          <w:szCs w:val="24"/>
        </w:rPr>
        <w:t>atkową</w:t>
      </w:r>
      <w:r w:rsidRPr="0016717B">
        <w:rPr>
          <w:rFonts w:cs="Calibri"/>
          <w:b/>
          <w:sz w:val="24"/>
          <w:szCs w:val="24"/>
        </w:rPr>
        <w:t xml:space="preserve"> weryfikację (dotyczy tylko języków wskazanych w p. 2.1 jako podstawowe, tłumaczenia i weryfikacji nie może dokonywać ta sama osoba) oraz osobę wyznaczoną do kontaktów roboczych z Zamawiającym zgodnie z załącznikiem nr 2 do niniejszego zapytania. Każda z osób zaangażowanych przez Wykonawcę do wykonywania tłumaczeń oraz dodatkowych weryfikacji tłumaczeń musi udokumentować, co najmniej 5 letnie doświadczenie w zakresie tłumaczeń,</w:t>
      </w:r>
      <w:r w:rsidRPr="0016717B">
        <w:rPr>
          <w:rFonts w:cs="Calibri"/>
          <w:sz w:val="24"/>
          <w:szCs w:val="24"/>
        </w:rPr>
        <w:t xml:space="preserve"> potwierdzone pisemnym oświadczeniem każdej wykazanej do realizacji zadania w tym zakresie osoby według wzoru stanowiącego załącznik nr 3 do niniejszego zapytania.</w:t>
      </w:r>
    </w:p>
    <w:p w:rsidR="00943130" w:rsidRPr="0016717B" w:rsidRDefault="00943130" w:rsidP="00943130">
      <w:pPr>
        <w:numPr>
          <w:ilvl w:val="1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>Złożą pisemne oświadczenie o spełnieniu warunków udziału w postępowaniu stanowiące załącznik nr 4 do niniejszego zapytania, podpisane przez upoważnione osoby ze strony Wykonawcy.</w:t>
      </w:r>
    </w:p>
    <w:p w:rsidR="00943130" w:rsidRPr="0016717B" w:rsidRDefault="00943130" w:rsidP="00943130">
      <w:pPr>
        <w:numPr>
          <w:ilvl w:val="1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>Nie są powiązani osobowo lub kapitałowo z Zamawiającym w rozumieniu Wytycznych w zakresie kwalifikowalności wydatków w ramach Europejskiego Funduszu Rozwoju Regionalnego, Europejskiego Funduszu Społecznego oraz Funduszu Spójności na lata 2014-2020</w:t>
      </w:r>
      <w:r w:rsidR="008208D0" w:rsidRPr="0016717B">
        <w:rPr>
          <w:rFonts w:cs="Calibri"/>
          <w:sz w:val="24"/>
          <w:szCs w:val="24"/>
        </w:rPr>
        <w:t>.</w:t>
      </w:r>
      <w:r w:rsidRPr="0016717B">
        <w:rPr>
          <w:rFonts w:cs="Calibri"/>
          <w:sz w:val="24"/>
          <w:szCs w:val="24"/>
        </w:rPr>
        <w:t xml:space="preserve"> 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14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6717B">
        <w:rPr>
          <w:rFonts w:cs="Calibri"/>
          <w:color w:val="000000"/>
          <w:sz w:val="24"/>
          <w:szCs w:val="24"/>
        </w:rPr>
        <w:t xml:space="preserve">Ocena spełniania przedstawionych powyżej warunków zostanie dokonana wg formuły: „spełnia – nie spełnia”. Wykonawca, który nie spełni któregokolwiek </w:t>
      </w:r>
      <w:r w:rsidR="00244C0A" w:rsidRPr="0016717B">
        <w:rPr>
          <w:rFonts w:cs="Calibri"/>
          <w:color w:val="000000"/>
          <w:sz w:val="24"/>
          <w:szCs w:val="24"/>
        </w:rPr>
        <w:br/>
      </w:r>
      <w:r w:rsidRPr="0016717B">
        <w:rPr>
          <w:rFonts w:cs="Calibri"/>
          <w:color w:val="000000"/>
          <w:sz w:val="24"/>
          <w:szCs w:val="24"/>
        </w:rPr>
        <w:t xml:space="preserve">z warunków zostanie odrzucony w postępowaniu. 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16717B">
              <w:rPr>
                <w:rFonts w:cs="Calibri"/>
                <w:b/>
                <w:sz w:val="24"/>
                <w:szCs w:val="24"/>
              </w:rPr>
              <w:t>5. Dokumenty wymagane w celu potwierdzenia spełniania warunków</w:t>
            </w:r>
          </w:p>
        </w:tc>
      </w:tr>
    </w:tbl>
    <w:p w:rsidR="00943130" w:rsidRPr="0016717B" w:rsidRDefault="00943130" w:rsidP="00943130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>Zamawiający w celu potwierdzenie warunków określonych w punkcie 4 wymaga przedłożenia następujących dokumentów:</w:t>
      </w:r>
    </w:p>
    <w:p w:rsidR="00943130" w:rsidRPr="0016717B" w:rsidRDefault="00943130" w:rsidP="00943130">
      <w:pPr>
        <w:numPr>
          <w:ilvl w:val="0"/>
          <w:numId w:val="16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>W zakresie doświadczenia podmiotu:</w:t>
      </w:r>
    </w:p>
    <w:p w:rsidR="00943130" w:rsidRPr="0016717B" w:rsidRDefault="00943130" w:rsidP="00943130">
      <w:pPr>
        <w:numPr>
          <w:ilvl w:val="1"/>
          <w:numId w:val="15"/>
        </w:numPr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16717B">
        <w:rPr>
          <w:b/>
          <w:color w:val="000000"/>
          <w:sz w:val="24"/>
          <w:szCs w:val="24"/>
        </w:rPr>
        <w:t>Wykaz</w:t>
      </w:r>
      <w:r w:rsidRPr="0016717B">
        <w:rPr>
          <w:color w:val="000000"/>
          <w:sz w:val="24"/>
          <w:szCs w:val="24"/>
        </w:rPr>
        <w:t xml:space="preserve">, </w:t>
      </w:r>
      <w:r w:rsidRPr="0016717B">
        <w:rPr>
          <w:b/>
          <w:color w:val="000000"/>
          <w:sz w:val="24"/>
          <w:szCs w:val="24"/>
        </w:rPr>
        <w:t xml:space="preserve">co najmniej 4 zrealizowanych usług polegających na tłumaczeniu, co najmniej 1000 stron tekstu źródłowego każda, finansowanych w całości lub części ze środków publicznych </w:t>
      </w:r>
    </w:p>
    <w:p w:rsidR="00943130" w:rsidRPr="0016717B" w:rsidRDefault="00943130" w:rsidP="00943130">
      <w:pPr>
        <w:spacing w:after="0" w:line="240" w:lineRule="auto"/>
        <w:ind w:left="1134" w:hanging="425"/>
        <w:jc w:val="both"/>
        <w:rPr>
          <w:rFonts w:cs="Calibri"/>
          <w:b/>
          <w:color w:val="000000"/>
          <w:sz w:val="24"/>
          <w:szCs w:val="24"/>
        </w:rPr>
      </w:pPr>
      <w:r w:rsidRPr="0016717B">
        <w:rPr>
          <w:rFonts w:cs="Calibri"/>
          <w:b/>
          <w:color w:val="000000"/>
          <w:sz w:val="24"/>
          <w:szCs w:val="24"/>
        </w:rPr>
        <w:t xml:space="preserve">1.2 Pisemne potwierdzenia wykonania usług opisanych w p. 1.1 zawierające co najmniej: </w:t>
      </w:r>
      <w:r w:rsidRPr="0016717B">
        <w:rPr>
          <w:rFonts w:cs="Calibri"/>
          <w:b/>
          <w:sz w:val="24"/>
          <w:szCs w:val="24"/>
        </w:rPr>
        <w:t>wskazanie okresu realizacji usługi, przedmiotu/zakresu realizacji usługi, źródła finansowania usługi, wystawione przez podmiot na rzecz, którego Wykonawca realizował usługę.</w:t>
      </w:r>
    </w:p>
    <w:p w:rsidR="00943130" w:rsidRPr="0016717B" w:rsidRDefault="00943130" w:rsidP="00943130">
      <w:pPr>
        <w:numPr>
          <w:ilvl w:val="0"/>
          <w:numId w:val="16"/>
        </w:num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6717B">
        <w:rPr>
          <w:rFonts w:cs="Calibri"/>
          <w:color w:val="000000"/>
          <w:sz w:val="24"/>
          <w:szCs w:val="24"/>
        </w:rPr>
        <w:t>W zakresie potencjału podmiotu</w:t>
      </w:r>
      <w:r w:rsidRPr="0016717B">
        <w:rPr>
          <w:color w:val="000000"/>
          <w:sz w:val="24"/>
          <w:szCs w:val="24"/>
        </w:rPr>
        <w:t>.</w:t>
      </w:r>
    </w:p>
    <w:p w:rsidR="00943130" w:rsidRPr="0016717B" w:rsidRDefault="00943130" w:rsidP="00943130">
      <w:pPr>
        <w:numPr>
          <w:ilvl w:val="1"/>
          <w:numId w:val="17"/>
        </w:numPr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16717B">
        <w:rPr>
          <w:rFonts w:cs="Calibri"/>
          <w:b/>
          <w:color w:val="000000"/>
          <w:sz w:val="24"/>
          <w:szCs w:val="24"/>
        </w:rPr>
        <w:t xml:space="preserve">Wykaz zawierający imiona i nazwiska z osób zaangażowanych w realizację zadania wraz ze wskazaniem funkcji przy realizacji zadania (osoby wykonujące tłumaczenia i dodatkowe weryfikacje w zakresie języków skazanych w p. 2.1 jako podstawowe, obowiązkowo posiadające co najmniej 5 letnie doświadczenie w zakresie tłumaczeń, co najmniej po jednej osobie przypisanej do każdego z wymaganych w punkcie 2.1 języków podstawowych oraz osoba wyznaczona do kontaktów roboczych z Zamawiającym) </w:t>
      </w:r>
      <w:r w:rsidRPr="0016717B">
        <w:rPr>
          <w:rFonts w:cs="Calibri"/>
          <w:color w:val="000000"/>
          <w:sz w:val="24"/>
          <w:szCs w:val="24"/>
        </w:rPr>
        <w:t>zgodnie z załącznikiem nr 2,</w:t>
      </w:r>
    </w:p>
    <w:p w:rsidR="00943130" w:rsidRPr="0016717B" w:rsidRDefault="00943130" w:rsidP="00943130">
      <w:pPr>
        <w:numPr>
          <w:ilvl w:val="1"/>
          <w:numId w:val="17"/>
        </w:numPr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16717B">
        <w:rPr>
          <w:rFonts w:cs="Calibri"/>
          <w:b/>
          <w:color w:val="000000"/>
          <w:sz w:val="24"/>
          <w:szCs w:val="24"/>
        </w:rPr>
        <w:t xml:space="preserve">Pisemne oświadczenia osób zaangażowanych w realizacje zadania o posiadaniu co najmniej 5 letniego doświadczenia w zakresie realizacji tłumaczeń </w:t>
      </w:r>
      <w:r w:rsidRPr="0016717B">
        <w:rPr>
          <w:rFonts w:cs="Calibri"/>
          <w:color w:val="000000"/>
          <w:sz w:val="24"/>
          <w:szCs w:val="24"/>
        </w:rPr>
        <w:t>stanowiące załącznik nr 3,</w:t>
      </w:r>
    </w:p>
    <w:p w:rsidR="00943130" w:rsidRPr="0016717B" w:rsidRDefault="00943130" w:rsidP="00943130">
      <w:pPr>
        <w:numPr>
          <w:ilvl w:val="0"/>
          <w:numId w:val="1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6717B">
        <w:rPr>
          <w:b/>
          <w:color w:val="000000"/>
          <w:sz w:val="24"/>
          <w:szCs w:val="24"/>
        </w:rPr>
        <w:t>Oświadczenia Wykonawcy o spełnieniu warunków udziału w postępowaniu</w:t>
      </w:r>
      <w:r w:rsidRPr="0016717B">
        <w:rPr>
          <w:color w:val="000000"/>
          <w:sz w:val="24"/>
          <w:szCs w:val="24"/>
        </w:rPr>
        <w:t xml:space="preserve"> stanowiące załącznik nr 4.</w:t>
      </w:r>
    </w:p>
    <w:p w:rsidR="00943130" w:rsidRPr="0016717B" w:rsidRDefault="00943130" w:rsidP="00943130">
      <w:pPr>
        <w:numPr>
          <w:ilvl w:val="0"/>
          <w:numId w:val="17"/>
        </w:numPr>
        <w:spacing w:after="0" w:line="240" w:lineRule="auto"/>
        <w:jc w:val="both"/>
        <w:rPr>
          <w:color w:val="000000"/>
          <w:sz w:val="24"/>
          <w:szCs w:val="24"/>
        </w:rPr>
      </w:pPr>
      <w:r w:rsidRPr="0016717B">
        <w:rPr>
          <w:b/>
          <w:color w:val="000000"/>
          <w:sz w:val="24"/>
          <w:szCs w:val="24"/>
        </w:rPr>
        <w:t xml:space="preserve">Oświadczenia o braku powiązań </w:t>
      </w:r>
      <w:r w:rsidRPr="0016717B">
        <w:rPr>
          <w:rFonts w:cs="Calibri"/>
          <w:b/>
          <w:color w:val="000000"/>
          <w:sz w:val="24"/>
          <w:szCs w:val="24"/>
        </w:rPr>
        <w:t xml:space="preserve">osobowych lub kapitałowych z Zamawiającym – </w:t>
      </w:r>
      <w:r w:rsidRPr="0016717B">
        <w:rPr>
          <w:rFonts w:cs="Calibri"/>
          <w:color w:val="000000"/>
          <w:sz w:val="24"/>
          <w:szCs w:val="24"/>
        </w:rPr>
        <w:t>stanowiące załącznik nr 5.</w:t>
      </w:r>
    </w:p>
    <w:p w:rsidR="00943130" w:rsidRPr="0016717B" w:rsidRDefault="00943130" w:rsidP="00943130">
      <w:pPr>
        <w:spacing w:after="0" w:line="240" w:lineRule="auto"/>
        <w:jc w:val="both"/>
        <w:rPr>
          <w:b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6717B">
              <w:rPr>
                <w:b/>
                <w:sz w:val="24"/>
                <w:szCs w:val="24"/>
              </w:rPr>
              <w:t>6. Waluta, w jakiej będą prowadzone rozliczenia związane z realizacją niniejszego zapytania ofertowego</w:t>
            </w:r>
          </w:p>
        </w:tc>
      </w:tr>
    </w:tbl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 xml:space="preserve">Cena oferty zostanie podana przez Wykonawcę </w:t>
      </w:r>
      <w:r w:rsidRPr="0016717B">
        <w:rPr>
          <w:b/>
          <w:sz w:val="24"/>
          <w:szCs w:val="24"/>
        </w:rPr>
        <w:t>w PLN.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6717B">
              <w:rPr>
                <w:b/>
                <w:sz w:val="24"/>
                <w:szCs w:val="24"/>
              </w:rPr>
              <w:t>7. Opis sposobu przygotowania oferty</w:t>
            </w:r>
          </w:p>
        </w:tc>
      </w:tr>
    </w:tbl>
    <w:p w:rsidR="00943130" w:rsidRPr="0016717B" w:rsidRDefault="00943130" w:rsidP="00943130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</w:p>
    <w:p w:rsidR="00943130" w:rsidRPr="0016717B" w:rsidRDefault="00943130" w:rsidP="0094313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4"/>
          <w:szCs w:val="24"/>
          <w:u w:val="single"/>
        </w:rPr>
      </w:pPr>
      <w:r w:rsidRPr="0016717B">
        <w:rPr>
          <w:b/>
          <w:sz w:val="24"/>
          <w:szCs w:val="24"/>
          <w:u w:val="single"/>
        </w:rPr>
        <w:t>Wymagania podstawowe:</w:t>
      </w:r>
    </w:p>
    <w:p w:rsidR="00943130" w:rsidRPr="0016717B" w:rsidRDefault="00943130" w:rsidP="00943130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</w:p>
    <w:p w:rsidR="00943130" w:rsidRPr="0016717B" w:rsidRDefault="00943130" w:rsidP="00943130">
      <w:pPr>
        <w:numPr>
          <w:ilvl w:val="0"/>
          <w:numId w:val="3"/>
        </w:numPr>
        <w:spacing w:after="0" w:line="240" w:lineRule="auto"/>
        <w:ind w:left="567" w:hanging="283"/>
        <w:rPr>
          <w:sz w:val="24"/>
          <w:szCs w:val="24"/>
        </w:rPr>
      </w:pPr>
      <w:r w:rsidRPr="0016717B">
        <w:rPr>
          <w:sz w:val="24"/>
          <w:szCs w:val="24"/>
        </w:rPr>
        <w:t xml:space="preserve">Każdy Wykonawca może złożyć tylko </w:t>
      </w:r>
      <w:r w:rsidRPr="0016717B">
        <w:rPr>
          <w:b/>
          <w:sz w:val="24"/>
          <w:szCs w:val="24"/>
        </w:rPr>
        <w:t>jedną ofertę</w:t>
      </w:r>
      <w:r w:rsidRPr="0016717B">
        <w:rPr>
          <w:sz w:val="24"/>
          <w:szCs w:val="24"/>
        </w:rPr>
        <w:t xml:space="preserve">. </w:t>
      </w:r>
    </w:p>
    <w:p w:rsidR="00943130" w:rsidRPr="0016717B" w:rsidRDefault="00943130" w:rsidP="00943130">
      <w:pPr>
        <w:spacing w:after="0" w:line="240" w:lineRule="auto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3"/>
        </w:numPr>
        <w:spacing w:after="0" w:line="240" w:lineRule="auto"/>
        <w:ind w:left="567" w:hanging="283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>Zamawiający nie dopuszcza składania ofert cząstkowych, wariantowych ani równoważnych.</w:t>
      </w:r>
    </w:p>
    <w:p w:rsidR="00943130" w:rsidRPr="0016717B" w:rsidRDefault="00943130" w:rsidP="00943130">
      <w:pPr>
        <w:spacing w:after="0" w:line="240" w:lineRule="auto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16717B">
        <w:rPr>
          <w:b/>
          <w:sz w:val="24"/>
          <w:szCs w:val="24"/>
        </w:rPr>
        <w:t>Oferta oraz wszelkie załączniki muszą być podpisane przez osoby upoważnione</w:t>
      </w:r>
      <w:r w:rsidRPr="0016717B">
        <w:rPr>
          <w:sz w:val="24"/>
          <w:szCs w:val="24"/>
        </w:rPr>
        <w:t xml:space="preserve"> </w:t>
      </w:r>
      <w:r w:rsidRPr="0016717B">
        <w:rPr>
          <w:b/>
          <w:sz w:val="24"/>
          <w:szCs w:val="24"/>
        </w:rPr>
        <w:t>do reprezentowania Wykonawcy</w:t>
      </w:r>
      <w:r w:rsidRPr="0016717B">
        <w:rPr>
          <w:sz w:val="24"/>
          <w:szCs w:val="24"/>
        </w:rPr>
        <w:t>. W przypadku, gdy oferta jest podpisana przez inną osobę niż przedstawiciel/e prawny/i Wykonawcy, do oferty należy dołączyć oryginał lub poświadczoną kopię stosownego pełnomocnictwa wystawionego przez osoby do tego upoważnione.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Niedopuszczalna jest zmiana treści wzorów dokumentów dołączonych do niniejszego zapytania.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Wykonawca ponosi wszelkie koszty związane z przygotowaniem i złożeniem oferty.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16717B">
        <w:rPr>
          <w:b/>
          <w:sz w:val="24"/>
          <w:szCs w:val="24"/>
        </w:rPr>
        <w:t>Wykonawca w toku postępowania może zwracać się z pytaniami o wyjaśnienie niniejszego zapytania.</w:t>
      </w:r>
      <w:r w:rsidRPr="0016717B">
        <w:rPr>
          <w:sz w:val="24"/>
          <w:szCs w:val="24"/>
        </w:rPr>
        <w:t xml:space="preserve"> Odpowiedź zostanie wysłana do wykonawcy zadającego pytanie oraz zamieszczona na stronie internetowej </w:t>
      </w:r>
      <w:r w:rsidR="00C21B80" w:rsidRPr="0016717B">
        <w:rPr>
          <w:color w:val="0D0D0D"/>
          <w:sz w:val="24"/>
          <w:szCs w:val="24"/>
        </w:rPr>
        <w:t xml:space="preserve">www.eswip.pl </w:t>
      </w:r>
      <w:r w:rsidRPr="0016717B">
        <w:rPr>
          <w:sz w:val="24"/>
          <w:szCs w:val="24"/>
        </w:rPr>
        <w:t>z zastrzeżeniem, że na stronie zamieszczane będą tylko takie wyjaśnienia, które nie będą zdradzać, wskazywać ani identyfikować podmiotu zadającego pytanie. W przypadku, kiedy nie możliwe będzie udzielenie wyjaśnienia z zachowaniem warunków opisanych powyżej, wyjaśnienie nie będzie publikowane na stronie internetowej. Zamawiający zastrzega możliwość pozostawienia pytania bez odpowiedzi w sytuacji jego zł</w:t>
      </w:r>
      <w:r w:rsidR="00C21B80" w:rsidRPr="0016717B">
        <w:rPr>
          <w:sz w:val="24"/>
          <w:szCs w:val="24"/>
        </w:rPr>
        <w:t>ożenia w terminie krótszym niż 2 dni</w:t>
      </w:r>
      <w:r w:rsidRPr="0016717B">
        <w:rPr>
          <w:sz w:val="24"/>
          <w:szCs w:val="24"/>
        </w:rPr>
        <w:t xml:space="preserve"> przed terminem składania ofert.   </w:t>
      </w:r>
    </w:p>
    <w:p w:rsidR="00943130" w:rsidRPr="0016717B" w:rsidRDefault="00943130" w:rsidP="00610BBC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4"/>
          <w:szCs w:val="24"/>
          <w:u w:val="single"/>
        </w:rPr>
      </w:pPr>
      <w:r w:rsidRPr="0016717B">
        <w:rPr>
          <w:b/>
          <w:sz w:val="24"/>
          <w:szCs w:val="24"/>
          <w:u w:val="single"/>
        </w:rPr>
        <w:t>Forma oferty:</w:t>
      </w:r>
    </w:p>
    <w:p w:rsidR="00943130" w:rsidRPr="0016717B" w:rsidRDefault="00943130" w:rsidP="00943130">
      <w:pPr>
        <w:spacing w:after="0" w:line="240" w:lineRule="auto"/>
        <w:ind w:left="284"/>
        <w:jc w:val="both"/>
        <w:rPr>
          <w:sz w:val="24"/>
          <w:szCs w:val="24"/>
          <w:u w:val="single"/>
        </w:rPr>
      </w:pPr>
    </w:p>
    <w:p w:rsidR="00943130" w:rsidRPr="0016717B" w:rsidRDefault="00943130" w:rsidP="00943130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16717B">
        <w:rPr>
          <w:sz w:val="24"/>
          <w:szCs w:val="24"/>
        </w:rPr>
        <w:t xml:space="preserve">Ofertę należy złożyć </w:t>
      </w:r>
      <w:r w:rsidRPr="0016717B">
        <w:rPr>
          <w:b/>
          <w:sz w:val="24"/>
          <w:szCs w:val="24"/>
        </w:rPr>
        <w:t>w formie papierowej pocztą, lub osobiście</w:t>
      </w:r>
      <w:r w:rsidRPr="0016717B">
        <w:rPr>
          <w:sz w:val="24"/>
          <w:szCs w:val="24"/>
        </w:rPr>
        <w:t xml:space="preserve"> </w:t>
      </w:r>
      <w:r w:rsidRPr="0016717B">
        <w:rPr>
          <w:b/>
          <w:sz w:val="24"/>
          <w:szCs w:val="24"/>
        </w:rPr>
        <w:t>(liczy się data wpływu do siedziby Zamawiającego),</w:t>
      </w:r>
    </w:p>
    <w:p w:rsidR="00943130" w:rsidRPr="0016717B" w:rsidRDefault="00943130" w:rsidP="00943130">
      <w:pPr>
        <w:spacing w:after="0" w:line="240" w:lineRule="auto"/>
        <w:ind w:left="567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Dokument</w:t>
      </w:r>
      <w:r w:rsidR="00C21B80" w:rsidRPr="0016717B">
        <w:rPr>
          <w:sz w:val="24"/>
          <w:szCs w:val="24"/>
        </w:rPr>
        <w:t>y wchodzące w skład oferty muszą</w:t>
      </w:r>
      <w:r w:rsidRPr="0016717B">
        <w:rPr>
          <w:sz w:val="24"/>
          <w:szCs w:val="24"/>
        </w:rPr>
        <w:t xml:space="preserve"> być przedstawiane w formie oryginałów.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Zamawiający w uzasadnionych przypadkach może żądać od Wykonawcy przedstawienia dodatkowych dokumentów do złożonej oferty w celu wyjaśnienia wątpliwości związanych z oceną złożonej oferty.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color w:val="000000"/>
          <w:sz w:val="24"/>
          <w:szCs w:val="24"/>
        </w:rPr>
      </w:pPr>
      <w:r w:rsidRPr="0016717B">
        <w:rPr>
          <w:color w:val="000000"/>
          <w:sz w:val="24"/>
          <w:szCs w:val="24"/>
        </w:rPr>
        <w:t>Oferta powinna przedstawiać cenę brutto za wykonanie usługi dla 1 IPMP oraz dla 140 IPMP.</w:t>
      </w:r>
    </w:p>
    <w:p w:rsidR="00943130" w:rsidRPr="0016717B" w:rsidRDefault="00943130" w:rsidP="00D707E7">
      <w:pPr>
        <w:spacing w:after="0" w:line="240" w:lineRule="auto"/>
        <w:jc w:val="both"/>
        <w:rPr>
          <w:b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sz w:val="24"/>
          <w:szCs w:val="24"/>
          <w:u w:val="single"/>
        </w:rPr>
      </w:pPr>
      <w:r w:rsidRPr="0016717B">
        <w:rPr>
          <w:b/>
          <w:sz w:val="24"/>
          <w:szCs w:val="24"/>
          <w:u w:val="single"/>
        </w:rPr>
        <w:t>Elementy oferty:</w:t>
      </w:r>
    </w:p>
    <w:p w:rsidR="00943130" w:rsidRPr="0016717B" w:rsidRDefault="00943130" w:rsidP="00943130">
      <w:pPr>
        <w:spacing w:after="0" w:line="240" w:lineRule="auto"/>
        <w:ind w:left="567"/>
        <w:jc w:val="both"/>
        <w:rPr>
          <w:sz w:val="24"/>
          <w:szCs w:val="24"/>
          <w:u w:val="single"/>
        </w:rPr>
      </w:pP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Kompletna oferta powinna zawierać:</w:t>
      </w: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 xml:space="preserve">Wypełniony </w:t>
      </w:r>
      <w:r w:rsidRPr="0016717B">
        <w:rPr>
          <w:rFonts w:cs="Calibri"/>
          <w:b/>
          <w:sz w:val="24"/>
          <w:szCs w:val="24"/>
        </w:rPr>
        <w:t xml:space="preserve">Formularz Oferty </w:t>
      </w:r>
      <w:r w:rsidRPr="0016717B">
        <w:rPr>
          <w:rFonts w:cs="Calibri"/>
          <w:sz w:val="24"/>
          <w:szCs w:val="24"/>
        </w:rPr>
        <w:t>zgodny z załącznikiem nr 1</w:t>
      </w:r>
      <w:r w:rsidRPr="0016717B">
        <w:rPr>
          <w:rFonts w:cs="Calibri"/>
          <w:noProof/>
          <w:sz w:val="24"/>
          <w:szCs w:val="24"/>
        </w:rPr>
        <w:t xml:space="preserve">. </w:t>
      </w:r>
    </w:p>
    <w:p w:rsidR="00943130" w:rsidRPr="0016717B" w:rsidRDefault="00943130" w:rsidP="00943130">
      <w:pPr>
        <w:spacing w:after="0" w:line="240" w:lineRule="auto"/>
        <w:ind w:left="567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>Wykaz, co najmniej 4 zrealizowanych usług</w:t>
      </w:r>
      <w:r w:rsidR="0049221A" w:rsidRPr="0016717B">
        <w:rPr>
          <w:rFonts w:cs="Calibri"/>
          <w:sz w:val="24"/>
          <w:szCs w:val="24"/>
        </w:rPr>
        <w:t xml:space="preserve"> zgodnie z załącznikiem nr 4</w:t>
      </w:r>
      <w:r w:rsidRPr="0016717B">
        <w:rPr>
          <w:rFonts w:cs="Calibri"/>
          <w:sz w:val="24"/>
          <w:szCs w:val="24"/>
        </w:rPr>
        <w:t>.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 xml:space="preserve"> Pisemne potwierdzenia wykonania, co najmniej 4 usług (zgodnie z p. 5 zapytania)</w:t>
      </w:r>
      <w:r w:rsidR="00C0577C" w:rsidRPr="0016717B">
        <w:rPr>
          <w:rFonts w:cs="Calibri"/>
          <w:sz w:val="24"/>
          <w:szCs w:val="24"/>
        </w:rPr>
        <w:t xml:space="preserve"> zgodnie z załącznikiem nr 4</w:t>
      </w:r>
      <w:r w:rsidRPr="0016717B">
        <w:rPr>
          <w:rFonts w:cs="Calibri"/>
          <w:sz w:val="24"/>
          <w:szCs w:val="24"/>
        </w:rPr>
        <w:t>.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 xml:space="preserve">Wykaz zawierający dane osób zaangażowanych w realizacje zadania zgodny </w:t>
      </w:r>
      <w:r w:rsidR="00B6241E" w:rsidRPr="0016717B">
        <w:rPr>
          <w:rFonts w:cs="Calibri"/>
          <w:sz w:val="24"/>
          <w:szCs w:val="24"/>
        </w:rPr>
        <w:br/>
      </w:r>
      <w:r w:rsidRPr="0016717B">
        <w:rPr>
          <w:rFonts w:cs="Calibri"/>
          <w:sz w:val="24"/>
          <w:szCs w:val="24"/>
        </w:rPr>
        <w:t>z załącznikiem nr 2.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>Pisemne oświadczenia osób zaangażowanych w realizację zadania dotyczące doświadczenia zgodne z załącznikiem nr 3.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 xml:space="preserve">Oświadczenie Wykonawcy o spełnieniu warunków udziału w postepowaniu zgodne </w:t>
      </w:r>
      <w:r w:rsidR="00254030" w:rsidRPr="0016717B">
        <w:rPr>
          <w:rFonts w:cs="Calibri"/>
          <w:sz w:val="24"/>
          <w:szCs w:val="24"/>
        </w:rPr>
        <w:br/>
      </w:r>
      <w:r w:rsidRPr="0016717B">
        <w:rPr>
          <w:rFonts w:cs="Calibri"/>
          <w:sz w:val="24"/>
          <w:szCs w:val="24"/>
        </w:rPr>
        <w:t>z załącznikiem nr 4.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 xml:space="preserve">Oświadczenie Wykonawcy o braku powiązań osobowych lub kapitałowych </w:t>
      </w:r>
      <w:r w:rsidR="00254030" w:rsidRPr="0016717B">
        <w:rPr>
          <w:rFonts w:cs="Calibri"/>
          <w:sz w:val="24"/>
          <w:szCs w:val="24"/>
        </w:rPr>
        <w:br/>
      </w:r>
      <w:r w:rsidRPr="0016717B">
        <w:rPr>
          <w:rFonts w:cs="Calibri"/>
          <w:sz w:val="24"/>
          <w:szCs w:val="24"/>
        </w:rPr>
        <w:t>z Zamawiającym zgodne z załącznikiem nr 5.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cs="Calibri"/>
          <w:noProof/>
          <w:sz w:val="24"/>
          <w:szCs w:val="24"/>
        </w:rPr>
      </w:pPr>
      <w:r w:rsidRPr="0016717B">
        <w:rPr>
          <w:rFonts w:cs="Calibri"/>
          <w:b/>
          <w:noProof/>
          <w:sz w:val="24"/>
          <w:szCs w:val="24"/>
        </w:rPr>
        <w:t>Pełnomocnictwo</w:t>
      </w:r>
      <w:r w:rsidRPr="0016717B">
        <w:rPr>
          <w:rFonts w:cs="Calibri"/>
          <w:noProof/>
          <w:sz w:val="24"/>
          <w:szCs w:val="24"/>
        </w:rPr>
        <w:t xml:space="preserve"> – </w:t>
      </w:r>
      <w:bookmarkStart w:id="1" w:name="_Toc232315064"/>
      <w:r w:rsidRPr="0016717B">
        <w:rPr>
          <w:sz w:val="24"/>
          <w:szCs w:val="24"/>
        </w:rPr>
        <w:t>w przypadku, gdy oferta jest podpisana przez inną osobę niż przedstawiciel/e prawny/i Wykonawcy.</w:t>
      </w:r>
    </w:p>
    <w:p w:rsidR="00943130" w:rsidRPr="0016717B" w:rsidRDefault="00943130" w:rsidP="00E5655F">
      <w:pPr>
        <w:spacing w:after="0" w:line="240" w:lineRule="auto"/>
        <w:jc w:val="both"/>
        <w:rPr>
          <w:rFonts w:cs="Calibri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jc w:val="both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16717B">
              <w:rPr>
                <w:rFonts w:ascii="Calibri" w:hAnsi="Calibri"/>
                <w:sz w:val="24"/>
                <w:szCs w:val="24"/>
                <w:lang w:eastAsia="pl-PL"/>
              </w:rPr>
              <w:t>8.</w:t>
            </w:r>
            <w:r w:rsidRPr="0016717B">
              <w:rPr>
                <w:rFonts w:ascii="Calibri" w:hAnsi="Calibri"/>
                <w:b w:val="0"/>
                <w:sz w:val="24"/>
                <w:szCs w:val="24"/>
                <w:lang w:eastAsia="pl-PL"/>
              </w:rPr>
              <w:t xml:space="preserve"> </w:t>
            </w:r>
            <w:r w:rsidRPr="0016717B">
              <w:rPr>
                <w:rFonts w:ascii="Calibri" w:hAnsi="Calibri" w:cs="Arial"/>
                <w:sz w:val="24"/>
                <w:szCs w:val="24"/>
                <w:lang w:eastAsia="pl-PL"/>
              </w:rPr>
              <w:t>Osoby uprawnione do porozumiewania się z Wykonawcami</w:t>
            </w:r>
          </w:p>
        </w:tc>
      </w:tr>
    </w:tbl>
    <w:p w:rsidR="00943130" w:rsidRPr="0016717B" w:rsidRDefault="00943130" w:rsidP="00943130">
      <w:pPr>
        <w:spacing w:after="0" w:line="240" w:lineRule="auto"/>
        <w:jc w:val="both"/>
        <w:rPr>
          <w:rFonts w:cs="Calibri"/>
          <w:noProof/>
          <w:sz w:val="24"/>
          <w:szCs w:val="24"/>
        </w:rPr>
      </w:pPr>
      <w:bookmarkStart w:id="2" w:name="_Toc232315066"/>
      <w:bookmarkEnd w:id="1"/>
    </w:p>
    <w:p w:rsidR="00943130" w:rsidRPr="0016717B" w:rsidRDefault="00943130" w:rsidP="00943130">
      <w:pPr>
        <w:spacing w:after="0" w:line="240" w:lineRule="auto"/>
        <w:jc w:val="both"/>
        <w:rPr>
          <w:rFonts w:cs="Arial"/>
          <w:sz w:val="24"/>
          <w:szCs w:val="24"/>
          <w:lang w:val="de-DE"/>
        </w:rPr>
      </w:pPr>
      <w:r w:rsidRPr="0016717B">
        <w:rPr>
          <w:rFonts w:cs="Calibri"/>
          <w:noProof/>
          <w:sz w:val="24"/>
          <w:szCs w:val="24"/>
        </w:rPr>
        <w:t xml:space="preserve">Osobą upoważnioną przez Zamawiającego do kontaktowania się z Wykonawcami jest </w:t>
      </w:r>
      <w:r w:rsidR="00A261FC" w:rsidRPr="0016717B">
        <w:rPr>
          <w:rFonts w:cs="Calibri"/>
          <w:noProof/>
          <w:sz w:val="24"/>
          <w:szCs w:val="24"/>
        </w:rPr>
        <w:t>Agnieszka Sójk</w:t>
      </w:r>
      <w:r w:rsidR="00865A83" w:rsidRPr="0016717B">
        <w:rPr>
          <w:rFonts w:cs="Calibri"/>
          <w:noProof/>
          <w:sz w:val="24"/>
          <w:szCs w:val="24"/>
        </w:rPr>
        <w:t>a</w:t>
      </w:r>
      <w:r w:rsidR="00A261FC" w:rsidRPr="0016717B">
        <w:rPr>
          <w:rFonts w:cs="Arial"/>
          <w:sz w:val="24"/>
          <w:szCs w:val="24"/>
        </w:rPr>
        <w:t xml:space="preserve">, tel. 89 523 73 45, </w:t>
      </w:r>
      <w:r w:rsidRPr="0016717B">
        <w:rPr>
          <w:rFonts w:cs="Arial"/>
          <w:sz w:val="24"/>
          <w:szCs w:val="24"/>
          <w:lang w:val="de-DE"/>
        </w:rPr>
        <w:t xml:space="preserve"> e-mail: </w:t>
      </w:r>
      <w:r w:rsidR="00A261FC" w:rsidRPr="0016717B">
        <w:rPr>
          <w:rFonts w:cs="Arial"/>
          <w:sz w:val="24"/>
          <w:szCs w:val="24"/>
          <w:lang w:val="de-DE"/>
        </w:rPr>
        <w:t>a.sojka@eswip.pl</w:t>
      </w:r>
    </w:p>
    <w:p w:rsidR="00943130" w:rsidRPr="0016717B" w:rsidRDefault="00943130" w:rsidP="00943130">
      <w:pPr>
        <w:spacing w:after="0" w:line="240" w:lineRule="auto"/>
        <w:jc w:val="both"/>
        <w:rPr>
          <w:rFonts w:cs="Calibri"/>
          <w:noProof/>
          <w:sz w:val="24"/>
          <w:szCs w:val="24"/>
        </w:rPr>
      </w:pPr>
      <w:r w:rsidRPr="0016717B">
        <w:rPr>
          <w:rFonts w:cs="Arial"/>
          <w:sz w:val="24"/>
          <w:szCs w:val="24"/>
          <w:lang w:val="de-D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Spistreci4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16717B">
              <w:rPr>
                <w:rFonts w:ascii="Calibri" w:hAnsi="Calibri"/>
                <w:sz w:val="24"/>
                <w:szCs w:val="24"/>
              </w:rPr>
              <w:t>9. Miejsce, termin i sposób złożenia oferty</w:t>
            </w:r>
          </w:p>
        </w:tc>
      </w:tr>
      <w:bookmarkEnd w:id="2"/>
    </w:tbl>
    <w:p w:rsidR="00943130" w:rsidRPr="0016717B" w:rsidRDefault="00943130" w:rsidP="00943130">
      <w:pPr>
        <w:spacing w:after="0" w:line="240" w:lineRule="auto"/>
        <w:ind w:left="720"/>
        <w:jc w:val="both"/>
        <w:rPr>
          <w:rFonts w:cs="Arial"/>
          <w:b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rFonts w:cs="Arial"/>
          <w:b/>
          <w:sz w:val="24"/>
          <w:szCs w:val="24"/>
          <w:lang w:val="de-DE"/>
        </w:rPr>
      </w:pPr>
      <w:r w:rsidRPr="0016717B">
        <w:rPr>
          <w:rFonts w:cs="Calibri"/>
          <w:sz w:val="24"/>
          <w:szCs w:val="24"/>
        </w:rPr>
        <w:t>Ofertę należy złożyć osobiście lub za pomocą poczty/kuriera</w:t>
      </w:r>
      <w:r w:rsidR="00C22B38" w:rsidRPr="0016717B">
        <w:rPr>
          <w:rFonts w:cs="Calibri"/>
          <w:sz w:val="24"/>
          <w:szCs w:val="24"/>
        </w:rPr>
        <w:t xml:space="preserve"> na adres</w:t>
      </w:r>
      <w:r w:rsidR="00A261FC" w:rsidRPr="0016717B">
        <w:rPr>
          <w:rFonts w:cs="Calibri"/>
          <w:sz w:val="24"/>
          <w:szCs w:val="24"/>
        </w:rPr>
        <w:t xml:space="preserve"> Biura Projektu </w:t>
      </w:r>
      <w:r w:rsidR="00A261FC" w:rsidRPr="0016717B">
        <w:rPr>
          <w:rFonts w:cs="Calibri"/>
          <w:sz w:val="24"/>
          <w:szCs w:val="24"/>
        </w:rPr>
        <w:br/>
        <w:t>w Olsztynie</w:t>
      </w:r>
      <w:r w:rsidR="00C22B38" w:rsidRPr="0016717B">
        <w:rPr>
          <w:rFonts w:cs="Calibri"/>
          <w:sz w:val="24"/>
          <w:szCs w:val="24"/>
        </w:rPr>
        <w:t xml:space="preserve">: </w:t>
      </w:r>
      <w:r w:rsidR="00A261FC" w:rsidRPr="0016717B">
        <w:rPr>
          <w:rFonts w:cs="Calibri"/>
          <w:b/>
          <w:sz w:val="24"/>
          <w:szCs w:val="24"/>
        </w:rPr>
        <w:t xml:space="preserve">Elbląskie Stowarzyszenie Wspierania Inicjatyw Pozarządowych, Biuro </w:t>
      </w:r>
      <w:r w:rsidR="00A261FC" w:rsidRPr="0016717B">
        <w:rPr>
          <w:rFonts w:cs="Calibri"/>
          <w:b/>
          <w:sz w:val="24"/>
          <w:szCs w:val="24"/>
        </w:rPr>
        <w:br/>
        <w:t>w Olsztynie</w:t>
      </w:r>
      <w:r w:rsidRPr="0016717B">
        <w:rPr>
          <w:rFonts w:cs="Arial"/>
          <w:b/>
          <w:sz w:val="24"/>
          <w:szCs w:val="24"/>
        </w:rPr>
        <w:t>,</w:t>
      </w:r>
      <w:r w:rsidR="00A261FC" w:rsidRPr="0016717B">
        <w:rPr>
          <w:rFonts w:cs="Arial"/>
          <w:b/>
          <w:sz w:val="24"/>
          <w:szCs w:val="24"/>
        </w:rPr>
        <w:t xml:space="preserve"> ul. Kotańskiego 1, 10-167 Olsztyn</w:t>
      </w:r>
      <w:r w:rsidRPr="0016717B">
        <w:rPr>
          <w:rFonts w:cs="Arial"/>
          <w:b/>
          <w:sz w:val="24"/>
          <w:szCs w:val="24"/>
        </w:rPr>
        <w:t xml:space="preserve">; tel./fax: </w:t>
      </w:r>
      <w:r w:rsidR="00A261FC" w:rsidRPr="0016717B">
        <w:rPr>
          <w:rFonts w:cs="Arial"/>
          <w:b/>
          <w:sz w:val="24"/>
          <w:szCs w:val="24"/>
          <w:lang w:val="de-DE"/>
        </w:rPr>
        <w:t xml:space="preserve">89 5237345, e-mail: </w:t>
      </w:r>
      <w:hyperlink r:id="rId8" w:history="1">
        <w:r w:rsidR="00A261FC" w:rsidRPr="0016717B">
          <w:rPr>
            <w:rStyle w:val="Hipercze"/>
            <w:rFonts w:cs="Arial"/>
            <w:b/>
            <w:sz w:val="24"/>
            <w:szCs w:val="24"/>
            <w:lang w:val="de-DE"/>
          </w:rPr>
          <w:t>a.sojka@eswip.pl</w:t>
        </w:r>
      </w:hyperlink>
      <w:r w:rsidR="00997244" w:rsidRPr="0016717B">
        <w:rPr>
          <w:rFonts w:cs="Arial"/>
          <w:b/>
          <w:sz w:val="24"/>
          <w:szCs w:val="24"/>
          <w:lang w:val="de-DE"/>
        </w:rPr>
        <w:t xml:space="preserve"> </w:t>
      </w:r>
      <w:r w:rsidRPr="0016717B">
        <w:rPr>
          <w:rFonts w:cs="Arial"/>
          <w:sz w:val="24"/>
          <w:szCs w:val="24"/>
        </w:rPr>
        <w:t>w nieprzekraczalnym terminie:</w:t>
      </w:r>
    </w:p>
    <w:p w:rsidR="00943130" w:rsidRPr="0016717B" w:rsidRDefault="00943130" w:rsidP="00943130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1560"/>
        <w:gridCol w:w="2976"/>
      </w:tblGrid>
      <w:tr w:rsidR="00943130" w:rsidRPr="0016717B" w:rsidTr="00902813">
        <w:tc>
          <w:tcPr>
            <w:tcW w:w="1134" w:type="dxa"/>
          </w:tcPr>
          <w:p w:rsidR="00943130" w:rsidRPr="0016717B" w:rsidRDefault="00943130" w:rsidP="00902813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6717B">
              <w:rPr>
                <w:rFonts w:cs="Arial"/>
                <w:sz w:val="24"/>
                <w:szCs w:val="24"/>
              </w:rPr>
              <w:t>do dnia</w:t>
            </w:r>
          </w:p>
        </w:tc>
        <w:tc>
          <w:tcPr>
            <w:tcW w:w="3402" w:type="dxa"/>
          </w:tcPr>
          <w:p w:rsidR="00943130" w:rsidRPr="0016717B" w:rsidRDefault="004F5B47" w:rsidP="00902813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16717B">
              <w:rPr>
                <w:rFonts w:cs="Arial"/>
                <w:b/>
                <w:sz w:val="24"/>
                <w:szCs w:val="24"/>
              </w:rPr>
              <w:t>3</w:t>
            </w:r>
            <w:r w:rsidR="009941CD" w:rsidRPr="0016717B">
              <w:rPr>
                <w:rFonts w:cs="Arial"/>
                <w:b/>
                <w:sz w:val="24"/>
                <w:szCs w:val="24"/>
              </w:rPr>
              <w:t xml:space="preserve"> sierpnia 2016</w:t>
            </w:r>
          </w:p>
        </w:tc>
        <w:tc>
          <w:tcPr>
            <w:tcW w:w="1560" w:type="dxa"/>
          </w:tcPr>
          <w:p w:rsidR="00943130" w:rsidRPr="0016717B" w:rsidRDefault="00943130" w:rsidP="00902813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6717B">
              <w:rPr>
                <w:rFonts w:cs="Arial"/>
                <w:color w:val="000000"/>
                <w:sz w:val="24"/>
                <w:szCs w:val="24"/>
              </w:rPr>
              <w:t>do godz.</w:t>
            </w:r>
          </w:p>
        </w:tc>
        <w:tc>
          <w:tcPr>
            <w:tcW w:w="2976" w:type="dxa"/>
          </w:tcPr>
          <w:p w:rsidR="00943130" w:rsidRPr="0016717B" w:rsidRDefault="00861805" w:rsidP="00902813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16717B">
              <w:rPr>
                <w:rFonts w:cs="Arial"/>
                <w:b/>
                <w:sz w:val="24"/>
                <w:szCs w:val="24"/>
              </w:rPr>
              <w:t>15.0</w:t>
            </w:r>
            <w:r w:rsidR="009941CD" w:rsidRPr="0016717B">
              <w:rPr>
                <w:rFonts w:cs="Arial"/>
                <w:b/>
                <w:sz w:val="24"/>
                <w:szCs w:val="24"/>
              </w:rPr>
              <w:t>0</w:t>
            </w:r>
          </w:p>
        </w:tc>
      </w:tr>
    </w:tbl>
    <w:p w:rsidR="00943130" w:rsidRPr="0016717B" w:rsidRDefault="00943130" w:rsidP="00943130">
      <w:pPr>
        <w:spacing w:after="0" w:line="240" w:lineRule="auto"/>
        <w:rPr>
          <w:sz w:val="24"/>
          <w:szCs w:val="24"/>
        </w:rPr>
      </w:pPr>
      <w:bookmarkStart w:id="3" w:name="_Toc232315070"/>
    </w:p>
    <w:p w:rsidR="00943130" w:rsidRPr="0016717B" w:rsidRDefault="00943130" w:rsidP="00943130">
      <w:pPr>
        <w:spacing w:after="0" w:line="240" w:lineRule="auto"/>
        <w:rPr>
          <w:b/>
          <w:sz w:val="24"/>
          <w:szCs w:val="24"/>
        </w:rPr>
      </w:pPr>
      <w:r w:rsidRPr="0016717B">
        <w:rPr>
          <w:b/>
          <w:sz w:val="24"/>
          <w:szCs w:val="24"/>
        </w:rPr>
        <w:t xml:space="preserve">Decyduje data wpływu oferty do siedziby Zamawiającego. </w:t>
      </w:r>
    </w:p>
    <w:p w:rsidR="00943130" w:rsidRPr="0016717B" w:rsidRDefault="00943130" w:rsidP="00943130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jc w:val="both"/>
              <w:rPr>
                <w:rFonts w:ascii="Calibri" w:hAnsi="Calibri"/>
                <w:sz w:val="24"/>
                <w:szCs w:val="24"/>
                <w:lang w:eastAsia="pl-PL"/>
              </w:rPr>
            </w:pPr>
            <w:r w:rsidRPr="0016717B">
              <w:rPr>
                <w:rFonts w:ascii="Calibri" w:hAnsi="Calibri"/>
                <w:sz w:val="24"/>
                <w:szCs w:val="24"/>
                <w:lang w:eastAsia="pl-PL"/>
              </w:rPr>
              <w:t>10. Kryteria oceny ofert</w:t>
            </w:r>
          </w:p>
        </w:tc>
      </w:tr>
      <w:bookmarkEnd w:id="3"/>
    </w:tbl>
    <w:p w:rsidR="00943130" w:rsidRPr="0016717B" w:rsidRDefault="00943130" w:rsidP="00943130">
      <w:pPr>
        <w:spacing w:after="0" w:line="240" w:lineRule="auto"/>
        <w:ind w:left="360"/>
        <w:jc w:val="both"/>
        <w:rPr>
          <w:rFonts w:cs="Calibri"/>
          <w:noProof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noProof/>
          <w:sz w:val="24"/>
          <w:szCs w:val="24"/>
        </w:rPr>
      </w:pPr>
      <w:r w:rsidRPr="0016717B">
        <w:rPr>
          <w:rFonts w:cs="Calibri"/>
          <w:b/>
          <w:noProof/>
          <w:sz w:val="24"/>
          <w:szCs w:val="24"/>
        </w:rPr>
        <w:t>Do oceny zostaną dopuszczone wyłacznie oferty kompletne (zawierajace wszelkie wymagane załaczniki i podpisy), które nie zostały odrzucone ze względnu na niepspełnienie warunków określonych w punkcie 5 niniejszej oferty oraz, które nie przedstawiają rażąco niskiej ceny wykonania usługi.</w:t>
      </w:r>
    </w:p>
    <w:p w:rsidR="00943130" w:rsidRPr="0016717B" w:rsidRDefault="00943130" w:rsidP="00943130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noProof/>
          <w:sz w:val="24"/>
          <w:szCs w:val="24"/>
        </w:rPr>
      </w:pPr>
      <w:r w:rsidRPr="0016717B">
        <w:rPr>
          <w:rFonts w:cs="Calibri"/>
          <w:b/>
          <w:noProof/>
          <w:sz w:val="24"/>
          <w:szCs w:val="24"/>
        </w:rPr>
        <w:t xml:space="preserve">W przypadku niejasności zwiazanych ze złożoną ofertą wpływajacych na możliwość obiektywnej oceny, Zamawiający może zwrócić się do Wykonawcy o przedstawienie dodatkowych dokumentów, w nieprzekraczalnym terminie 2 dni roboczych od chwili przekazania informacji o konieczności uzupełnienia, w przypadku nie wywiązania się </w:t>
      </w:r>
      <w:r w:rsidR="00C7504A" w:rsidRPr="0016717B">
        <w:rPr>
          <w:rFonts w:cs="Calibri"/>
          <w:b/>
          <w:noProof/>
          <w:sz w:val="24"/>
          <w:szCs w:val="24"/>
        </w:rPr>
        <w:br/>
      </w:r>
      <w:r w:rsidRPr="0016717B">
        <w:rPr>
          <w:rFonts w:cs="Calibri"/>
          <w:b/>
          <w:noProof/>
          <w:sz w:val="24"/>
          <w:szCs w:val="24"/>
        </w:rPr>
        <w:t>z konieczności uzupełnienia lub nie dotrzymaniu wskazanego terminu oferta zostanie odrzucona.</w:t>
      </w:r>
    </w:p>
    <w:p w:rsidR="00943130" w:rsidRPr="0016717B" w:rsidRDefault="00943130" w:rsidP="00943130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noProof/>
          <w:sz w:val="24"/>
          <w:szCs w:val="24"/>
        </w:rPr>
      </w:pPr>
      <w:r w:rsidRPr="0016717B">
        <w:rPr>
          <w:rFonts w:cs="Calibri"/>
          <w:b/>
          <w:noProof/>
          <w:sz w:val="24"/>
          <w:szCs w:val="24"/>
        </w:rPr>
        <w:t>Zamawiający oceni i porówna jedynie te oferty, które nie zostaną odrzucone przez Zamawiającego</w:t>
      </w:r>
      <w:r w:rsidR="00772012" w:rsidRPr="0016717B">
        <w:rPr>
          <w:rFonts w:cs="Calibri"/>
          <w:b/>
          <w:noProof/>
          <w:sz w:val="24"/>
          <w:szCs w:val="24"/>
        </w:rPr>
        <w:t>.</w:t>
      </w:r>
    </w:p>
    <w:p w:rsidR="00943130" w:rsidRPr="0016717B" w:rsidRDefault="00943130" w:rsidP="00FF4B46">
      <w:pPr>
        <w:numPr>
          <w:ilvl w:val="0"/>
          <w:numId w:val="6"/>
        </w:numPr>
        <w:spacing w:after="0" w:line="240" w:lineRule="auto"/>
        <w:jc w:val="both"/>
        <w:rPr>
          <w:b/>
          <w:noProof/>
          <w:sz w:val="24"/>
          <w:szCs w:val="24"/>
        </w:rPr>
      </w:pPr>
      <w:r w:rsidRPr="0016717B">
        <w:rPr>
          <w:b/>
          <w:noProof/>
          <w:sz w:val="24"/>
          <w:szCs w:val="24"/>
        </w:rPr>
        <w:t>Oferty zostaną ocenione przez Zamawiającego w oparciu o następujące kryteria i ich znaczenie:</w:t>
      </w:r>
    </w:p>
    <w:p w:rsidR="00FF4B46" w:rsidRPr="0016717B" w:rsidRDefault="00FF4B46" w:rsidP="00FF4B46">
      <w:pPr>
        <w:spacing w:after="0" w:line="240" w:lineRule="auto"/>
        <w:ind w:left="360"/>
        <w:jc w:val="both"/>
        <w:rPr>
          <w:b/>
          <w:noProof/>
          <w:sz w:val="24"/>
          <w:szCs w:val="24"/>
        </w:rPr>
      </w:pP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270"/>
        <w:gridCol w:w="4392"/>
      </w:tblGrid>
      <w:tr w:rsidR="00943130" w:rsidRPr="0016717B" w:rsidTr="00902813">
        <w:trPr>
          <w:jc w:val="center"/>
        </w:trPr>
        <w:tc>
          <w:tcPr>
            <w:tcW w:w="2409" w:type="dxa"/>
            <w:vAlign w:val="center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>Kryterium</w:t>
            </w:r>
          </w:p>
        </w:tc>
        <w:tc>
          <w:tcPr>
            <w:tcW w:w="2270" w:type="dxa"/>
            <w:vAlign w:val="center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>Znaczenie procentowe kryterium</w:t>
            </w:r>
          </w:p>
        </w:tc>
        <w:tc>
          <w:tcPr>
            <w:tcW w:w="4392" w:type="dxa"/>
            <w:vAlign w:val="center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>Maksymalna liczba punktów, jakie może otrzymać oferta za dane kryterium</w:t>
            </w:r>
          </w:p>
        </w:tc>
      </w:tr>
      <w:tr w:rsidR="00943130" w:rsidRPr="0016717B" w:rsidTr="00902813">
        <w:trPr>
          <w:jc w:val="center"/>
        </w:trPr>
        <w:tc>
          <w:tcPr>
            <w:tcW w:w="2409" w:type="dxa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b/>
                <w:noProof/>
                <w:sz w:val="24"/>
                <w:szCs w:val="24"/>
              </w:rPr>
            </w:pPr>
            <w:r w:rsidRPr="0016717B">
              <w:rPr>
                <w:b/>
                <w:noProof/>
                <w:sz w:val="24"/>
                <w:szCs w:val="24"/>
              </w:rPr>
              <w:t>Cena usługi</w:t>
            </w:r>
            <w:r w:rsidRPr="0016717B">
              <w:rPr>
                <w:rStyle w:val="Odwoanieprzypisudolnego"/>
                <w:b/>
                <w:noProof/>
                <w:sz w:val="24"/>
                <w:szCs w:val="24"/>
              </w:rPr>
              <w:footnoteReference w:id="2"/>
            </w:r>
            <w:r w:rsidRPr="0016717B">
              <w:rPr>
                <w:b/>
                <w:noProof/>
                <w:sz w:val="24"/>
                <w:szCs w:val="24"/>
              </w:rPr>
              <w:t xml:space="preserve"> [C]</w:t>
            </w:r>
          </w:p>
        </w:tc>
        <w:tc>
          <w:tcPr>
            <w:tcW w:w="2270" w:type="dxa"/>
            <w:vAlign w:val="center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>80%</w:t>
            </w:r>
          </w:p>
        </w:tc>
        <w:tc>
          <w:tcPr>
            <w:tcW w:w="4392" w:type="dxa"/>
            <w:vAlign w:val="center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>80 pkt</w:t>
            </w:r>
          </w:p>
        </w:tc>
      </w:tr>
      <w:tr w:rsidR="00943130" w:rsidRPr="0016717B" w:rsidTr="00902813">
        <w:trPr>
          <w:jc w:val="center"/>
        </w:trPr>
        <w:tc>
          <w:tcPr>
            <w:tcW w:w="2409" w:type="dxa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b/>
                <w:noProof/>
                <w:sz w:val="24"/>
                <w:szCs w:val="24"/>
              </w:rPr>
            </w:pPr>
            <w:r w:rsidRPr="0016717B">
              <w:rPr>
                <w:b/>
                <w:noProof/>
                <w:sz w:val="24"/>
                <w:szCs w:val="24"/>
              </w:rPr>
              <w:t>Doświadczenie podmiotu  [D]</w:t>
            </w:r>
          </w:p>
        </w:tc>
        <w:tc>
          <w:tcPr>
            <w:tcW w:w="2270" w:type="dxa"/>
            <w:vAlign w:val="center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>10%</w:t>
            </w:r>
          </w:p>
        </w:tc>
        <w:tc>
          <w:tcPr>
            <w:tcW w:w="4392" w:type="dxa"/>
            <w:vAlign w:val="center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>10 pkt</w:t>
            </w:r>
          </w:p>
        </w:tc>
      </w:tr>
      <w:tr w:rsidR="00943130" w:rsidRPr="0016717B" w:rsidTr="00902813">
        <w:trPr>
          <w:jc w:val="center"/>
        </w:trPr>
        <w:tc>
          <w:tcPr>
            <w:tcW w:w="2409" w:type="dxa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b/>
                <w:noProof/>
                <w:sz w:val="24"/>
                <w:szCs w:val="24"/>
              </w:rPr>
            </w:pPr>
            <w:r w:rsidRPr="0016717B">
              <w:rPr>
                <w:b/>
                <w:noProof/>
                <w:sz w:val="24"/>
                <w:szCs w:val="24"/>
              </w:rPr>
              <w:t>Potencjał podmiotu [P]</w:t>
            </w:r>
          </w:p>
        </w:tc>
        <w:tc>
          <w:tcPr>
            <w:tcW w:w="2270" w:type="dxa"/>
            <w:vAlign w:val="center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 xml:space="preserve">10% </w:t>
            </w:r>
          </w:p>
        </w:tc>
        <w:tc>
          <w:tcPr>
            <w:tcW w:w="4392" w:type="dxa"/>
            <w:vAlign w:val="center"/>
          </w:tcPr>
          <w:p w:rsidR="00943130" w:rsidRPr="0016717B" w:rsidRDefault="00943130" w:rsidP="00902813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16717B">
              <w:rPr>
                <w:noProof/>
                <w:sz w:val="24"/>
                <w:szCs w:val="24"/>
              </w:rPr>
              <w:t>10 pkt</w:t>
            </w:r>
          </w:p>
        </w:tc>
      </w:tr>
    </w:tbl>
    <w:p w:rsidR="00943130" w:rsidRPr="0016717B" w:rsidRDefault="00943130" w:rsidP="00943130">
      <w:pPr>
        <w:spacing w:after="0" w:line="240" w:lineRule="auto"/>
        <w:jc w:val="both"/>
        <w:rPr>
          <w:b/>
          <w:noProof/>
          <w:color w:val="FF0000"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bookmarkStart w:id="4" w:name="_Toc504465407"/>
      <w:r w:rsidRPr="0016717B">
        <w:rPr>
          <w:b/>
          <w:sz w:val="24"/>
          <w:szCs w:val="24"/>
          <w:u w:val="single"/>
        </w:rPr>
        <w:t>Zasady oceny kryterium "Cena usługi" (C)</w:t>
      </w:r>
      <w:bookmarkEnd w:id="4"/>
      <w:r w:rsidRPr="0016717B">
        <w:rPr>
          <w:b/>
          <w:sz w:val="24"/>
          <w:szCs w:val="24"/>
          <w:u w:val="single"/>
        </w:rPr>
        <w:t>.</w:t>
      </w:r>
    </w:p>
    <w:p w:rsidR="00943130" w:rsidRPr="0016717B" w:rsidRDefault="00943130" w:rsidP="00943130">
      <w:pPr>
        <w:tabs>
          <w:tab w:val="num" w:pos="5760"/>
        </w:tabs>
        <w:spacing w:after="0" w:line="240" w:lineRule="auto"/>
        <w:jc w:val="both"/>
        <w:rPr>
          <w:rFonts w:cs="Calibri"/>
          <w:noProof/>
          <w:sz w:val="24"/>
          <w:szCs w:val="24"/>
        </w:rPr>
      </w:pPr>
    </w:p>
    <w:p w:rsidR="00943130" w:rsidRPr="0016717B" w:rsidRDefault="00943130" w:rsidP="00455FB1">
      <w:pPr>
        <w:tabs>
          <w:tab w:val="num" w:pos="5760"/>
        </w:tabs>
        <w:spacing w:after="0" w:line="240" w:lineRule="auto"/>
        <w:jc w:val="both"/>
        <w:rPr>
          <w:rFonts w:cs="Calibri"/>
          <w:noProof/>
          <w:sz w:val="24"/>
          <w:szCs w:val="24"/>
        </w:rPr>
      </w:pPr>
      <w:r w:rsidRPr="0016717B">
        <w:rPr>
          <w:rFonts w:cs="Calibri"/>
          <w:noProof/>
          <w:sz w:val="24"/>
          <w:szCs w:val="24"/>
        </w:rPr>
        <w:t xml:space="preserve">Premiowana będzie najniższa cena. W przypadku tego kryterium, oferta najtańsza niepodlegająca odrzuceniu otrzyma 80 pkt., oferty droższe otrzymają proporcjonalnie mniej punktów. </w:t>
      </w: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 xml:space="preserve">Punkty za kryterium </w:t>
      </w:r>
      <w:r w:rsidRPr="0016717B">
        <w:rPr>
          <w:rFonts w:eastAsia="Times New Roman" w:cs="Tahoma"/>
          <w:b/>
          <w:bCs/>
          <w:color w:val="000000"/>
          <w:sz w:val="24"/>
          <w:szCs w:val="24"/>
          <w:lang w:eastAsia="pl-PL"/>
        </w:rPr>
        <w:t>cena</w:t>
      </w: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 xml:space="preserve"> będą obliczone wg poniższego wzoru </w:t>
      </w:r>
    </w:p>
    <w:p w:rsidR="00943130" w:rsidRPr="0016717B" w:rsidRDefault="00943130" w:rsidP="00943130">
      <w:pPr>
        <w:shd w:val="clear" w:color="auto" w:fill="FFFFFF"/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943130" w:rsidRPr="0016717B" w:rsidRDefault="00943130" w:rsidP="00943130">
      <w:pPr>
        <w:spacing w:after="0" w:line="240" w:lineRule="auto"/>
        <w:ind w:left="1078" w:hanging="284"/>
        <w:contextualSpacing/>
        <w:rPr>
          <w:rFonts w:eastAsia="Times New Roman"/>
          <w:sz w:val="24"/>
          <w:szCs w:val="24"/>
          <w:lang w:eastAsia="pl-PL"/>
        </w:rPr>
      </w:pP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>                         Najniższa cena brutto spośród badanych ofert</w:t>
      </w:r>
    </w:p>
    <w:p w:rsidR="00943130" w:rsidRPr="0016717B" w:rsidRDefault="00943130" w:rsidP="00943130">
      <w:pPr>
        <w:spacing w:after="0" w:line="240" w:lineRule="auto"/>
        <w:ind w:left="1078" w:hanging="284"/>
        <w:contextualSpacing/>
        <w:rPr>
          <w:rFonts w:eastAsia="Times New Roman"/>
          <w:sz w:val="24"/>
          <w:szCs w:val="24"/>
          <w:lang w:eastAsia="pl-PL"/>
        </w:rPr>
      </w:pP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 xml:space="preserve">         C   =  --------------------------------------------------------------  x  100% </w:t>
      </w:r>
    </w:p>
    <w:p w:rsidR="00943130" w:rsidRPr="0016717B" w:rsidRDefault="00943130" w:rsidP="00943130">
      <w:pPr>
        <w:spacing w:after="0" w:line="240" w:lineRule="auto"/>
        <w:ind w:left="1078" w:hanging="284"/>
        <w:contextualSpacing/>
        <w:rPr>
          <w:rFonts w:eastAsia="Times New Roman"/>
          <w:sz w:val="24"/>
          <w:szCs w:val="24"/>
          <w:lang w:eastAsia="pl-PL"/>
        </w:rPr>
      </w:pP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>                                        Cena brutto  badanej oferty</w:t>
      </w:r>
    </w:p>
    <w:p w:rsidR="00943130" w:rsidRPr="0016717B" w:rsidRDefault="00943130" w:rsidP="00943130">
      <w:pPr>
        <w:spacing w:after="0" w:line="240" w:lineRule="auto"/>
        <w:ind w:left="426"/>
        <w:contextualSpacing/>
        <w:rPr>
          <w:rFonts w:eastAsia="Times New Roman" w:cs="Tahoma"/>
          <w:color w:val="000000"/>
          <w:sz w:val="24"/>
          <w:szCs w:val="24"/>
          <w:lang w:eastAsia="pl-PL"/>
        </w:rPr>
      </w:pP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>gdzie:</w:t>
      </w:r>
    </w:p>
    <w:p w:rsidR="00943130" w:rsidRPr="0016717B" w:rsidRDefault="00943130" w:rsidP="00943130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:rsidR="00943130" w:rsidRPr="0016717B" w:rsidRDefault="00943130" w:rsidP="00943130">
      <w:pPr>
        <w:spacing w:after="0" w:line="240" w:lineRule="auto"/>
        <w:ind w:left="708" w:firstLine="708"/>
        <w:contextualSpacing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>C  - ilość punktów w kryterium „cena”</w:t>
      </w:r>
    </w:p>
    <w:p w:rsidR="00943130" w:rsidRPr="0016717B" w:rsidRDefault="00943130" w:rsidP="00943130">
      <w:pPr>
        <w:spacing w:after="0" w:line="240" w:lineRule="auto"/>
        <w:ind w:left="708" w:firstLine="708"/>
        <w:contextualSpacing/>
        <w:jc w:val="both"/>
        <w:rPr>
          <w:rFonts w:eastAsia="Times New Roman" w:cs="Tahoma"/>
          <w:color w:val="000000"/>
          <w:sz w:val="24"/>
          <w:szCs w:val="24"/>
          <w:lang w:eastAsia="pl-PL"/>
        </w:rPr>
      </w:pP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>1% = 0.8 pkt</w:t>
      </w:r>
    </w:p>
    <w:p w:rsidR="00943130" w:rsidRPr="0016717B" w:rsidRDefault="00943130" w:rsidP="00943130">
      <w:pPr>
        <w:spacing w:after="0" w:line="240" w:lineRule="auto"/>
        <w:ind w:left="1416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 xml:space="preserve">Punkty przedstawiane będą z dokładnością do 2 miejsc po przecinku, </w:t>
      </w:r>
      <w:r w:rsidR="00562880" w:rsidRPr="0016717B">
        <w:rPr>
          <w:rFonts w:eastAsia="Times New Roman" w:cs="Tahoma"/>
          <w:color w:val="000000"/>
          <w:sz w:val="24"/>
          <w:szCs w:val="24"/>
          <w:lang w:eastAsia="pl-PL"/>
        </w:rPr>
        <w:br/>
      </w: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>z zaokrągleniem w zakresie 0-4 w dół a w zakresie 5-9 w górę.</w:t>
      </w:r>
    </w:p>
    <w:p w:rsidR="00943130" w:rsidRPr="0016717B" w:rsidRDefault="00943130" w:rsidP="00386387">
      <w:pPr>
        <w:spacing w:after="0" w:line="240" w:lineRule="auto"/>
        <w:jc w:val="both"/>
        <w:rPr>
          <w:rFonts w:cs="Calibri"/>
          <w:noProof/>
          <w:sz w:val="24"/>
          <w:szCs w:val="24"/>
        </w:rPr>
      </w:pP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ab/>
      </w:r>
    </w:p>
    <w:p w:rsidR="00943130" w:rsidRPr="0016717B" w:rsidRDefault="00943130" w:rsidP="00943130">
      <w:pPr>
        <w:numPr>
          <w:ilvl w:val="0"/>
          <w:numId w:val="6"/>
        </w:numPr>
        <w:spacing w:after="0" w:line="240" w:lineRule="auto"/>
        <w:rPr>
          <w:b/>
          <w:sz w:val="24"/>
          <w:szCs w:val="24"/>
          <w:u w:val="single"/>
        </w:rPr>
      </w:pPr>
      <w:r w:rsidRPr="0016717B">
        <w:rPr>
          <w:b/>
          <w:sz w:val="24"/>
          <w:szCs w:val="24"/>
          <w:u w:val="single"/>
        </w:rPr>
        <w:t>Zasady oceny kryterium "</w:t>
      </w:r>
      <w:r w:rsidRPr="0016717B">
        <w:rPr>
          <w:b/>
          <w:noProof/>
          <w:sz w:val="24"/>
          <w:szCs w:val="24"/>
          <w:u w:val="single"/>
        </w:rPr>
        <w:t>Doświadczenia podmiotu</w:t>
      </w:r>
      <w:r w:rsidRPr="0016717B">
        <w:rPr>
          <w:b/>
          <w:sz w:val="24"/>
          <w:szCs w:val="24"/>
          <w:u w:val="single"/>
        </w:rPr>
        <w:t>” (D):</w:t>
      </w:r>
    </w:p>
    <w:p w:rsidR="00943130" w:rsidRPr="0016717B" w:rsidRDefault="00943130" w:rsidP="00943130">
      <w:pPr>
        <w:spacing w:after="0" w:line="240" w:lineRule="auto"/>
        <w:ind w:left="360"/>
        <w:rPr>
          <w:b/>
          <w:sz w:val="24"/>
          <w:szCs w:val="24"/>
          <w:u w:val="single"/>
        </w:rPr>
      </w:pPr>
    </w:p>
    <w:p w:rsidR="00943130" w:rsidRPr="0016717B" w:rsidRDefault="00943130" w:rsidP="00943130">
      <w:pPr>
        <w:numPr>
          <w:ilvl w:val="12"/>
          <w:numId w:val="0"/>
        </w:numPr>
        <w:spacing w:after="0" w:line="240" w:lineRule="auto"/>
        <w:jc w:val="both"/>
        <w:rPr>
          <w:noProof/>
          <w:color w:val="0D0D0D"/>
          <w:sz w:val="24"/>
          <w:szCs w:val="24"/>
        </w:rPr>
      </w:pPr>
      <w:r w:rsidRPr="0016717B">
        <w:rPr>
          <w:noProof/>
          <w:color w:val="0D0D0D"/>
          <w:sz w:val="24"/>
          <w:szCs w:val="24"/>
        </w:rPr>
        <w:t xml:space="preserve">W przypadku tego kryterium oceniane będzie doświadczenie podmiotu w realizacji usług polegajacych na tłumaczeniu co najmniej 1000 stron tekstu źródłowego, finansowanych </w:t>
      </w:r>
      <w:r w:rsidR="007C4DA8" w:rsidRPr="0016717B">
        <w:rPr>
          <w:noProof/>
          <w:color w:val="0D0D0D"/>
          <w:sz w:val="24"/>
          <w:szCs w:val="24"/>
        </w:rPr>
        <w:br/>
      </w:r>
      <w:r w:rsidRPr="0016717B">
        <w:rPr>
          <w:noProof/>
          <w:color w:val="0D0D0D"/>
          <w:sz w:val="24"/>
          <w:szCs w:val="24"/>
        </w:rPr>
        <w:t>w całości lub części ze środków publicznych zgodnie z p. 5.1 niniejszego zapytania.</w:t>
      </w:r>
    </w:p>
    <w:p w:rsidR="00943130" w:rsidRPr="0016717B" w:rsidRDefault="00943130" w:rsidP="00943130">
      <w:pPr>
        <w:numPr>
          <w:ilvl w:val="12"/>
          <w:numId w:val="0"/>
        </w:numPr>
        <w:spacing w:after="0" w:line="240" w:lineRule="auto"/>
        <w:jc w:val="both"/>
        <w:rPr>
          <w:noProof/>
          <w:color w:val="0D0D0D"/>
          <w:sz w:val="24"/>
          <w:szCs w:val="24"/>
        </w:rPr>
      </w:pPr>
      <w:r w:rsidRPr="0016717B">
        <w:rPr>
          <w:noProof/>
          <w:color w:val="0D0D0D"/>
          <w:sz w:val="24"/>
          <w:szCs w:val="24"/>
        </w:rPr>
        <w:t>Punkty przyznawane będą za przedstwienie pisemnych potwierdzeń wykonania usługi ponad minimum określone w p. 5.1 niniejszego zapytania zgodnie z poniższym:</w:t>
      </w:r>
    </w:p>
    <w:p w:rsidR="00943130" w:rsidRPr="0016717B" w:rsidRDefault="00943130" w:rsidP="00943130">
      <w:pPr>
        <w:numPr>
          <w:ilvl w:val="12"/>
          <w:numId w:val="0"/>
        </w:numPr>
        <w:spacing w:after="0" w:line="240" w:lineRule="auto"/>
        <w:jc w:val="both"/>
        <w:rPr>
          <w:noProof/>
          <w:color w:val="0D0D0D"/>
          <w:sz w:val="24"/>
          <w:szCs w:val="24"/>
        </w:rPr>
      </w:pPr>
    </w:p>
    <w:p w:rsidR="00943130" w:rsidRPr="0016717B" w:rsidRDefault="00943130" w:rsidP="005855F5">
      <w:pPr>
        <w:numPr>
          <w:ilvl w:val="12"/>
          <w:numId w:val="0"/>
        </w:numPr>
        <w:spacing w:after="0" w:line="240" w:lineRule="auto"/>
        <w:ind w:left="708"/>
        <w:jc w:val="both"/>
        <w:rPr>
          <w:noProof/>
          <w:color w:val="0D0D0D"/>
          <w:sz w:val="24"/>
          <w:szCs w:val="24"/>
        </w:rPr>
      </w:pPr>
      <w:r w:rsidRPr="0016717B">
        <w:rPr>
          <w:noProof/>
          <w:color w:val="0D0D0D"/>
          <w:sz w:val="24"/>
          <w:szCs w:val="24"/>
        </w:rPr>
        <w:t>Przedstawienie zrealizowanych i potwierdzonych usług ponad kryterium minimalne okreslone w p. 5.1 –  max. 10pkt (po 1 punkcie za każdą zrealizowaną i potwierdzoną usługę ponad wymagane minimum określone w punkcie 5.1 nie wiecej niż 10 pkt łącznie)</w:t>
      </w:r>
      <w:r w:rsidRPr="0016717B">
        <w:rPr>
          <w:noProof/>
          <w:sz w:val="24"/>
          <w:szCs w:val="24"/>
        </w:rPr>
        <w:br/>
      </w:r>
    </w:p>
    <w:p w:rsidR="00943130" w:rsidRPr="0016717B" w:rsidRDefault="00943130" w:rsidP="00943130">
      <w:pPr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16717B">
        <w:rPr>
          <w:b/>
          <w:sz w:val="24"/>
          <w:szCs w:val="24"/>
          <w:u w:val="single"/>
        </w:rPr>
        <w:t>Zasady oceny kryterium „Potencjał podmiotu (P)”:</w:t>
      </w:r>
    </w:p>
    <w:p w:rsidR="00943130" w:rsidRPr="0016717B" w:rsidRDefault="00943130" w:rsidP="00943130">
      <w:pPr>
        <w:spacing w:after="0" w:line="240" w:lineRule="auto"/>
        <w:ind w:left="360"/>
        <w:jc w:val="both"/>
        <w:rPr>
          <w:noProof/>
          <w:color w:val="FF0000"/>
          <w:sz w:val="24"/>
          <w:szCs w:val="24"/>
        </w:rPr>
      </w:pPr>
    </w:p>
    <w:p w:rsidR="00943130" w:rsidRPr="0016717B" w:rsidRDefault="00943130" w:rsidP="00157224">
      <w:pPr>
        <w:spacing w:after="0" w:line="240" w:lineRule="auto"/>
        <w:jc w:val="both"/>
        <w:rPr>
          <w:noProof/>
          <w:sz w:val="24"/>
          <w:szCs w:val="24"/>
        </w:rPr>
      </w:pPr>
      <w:r w:rsidRPr="0016717B">
        <w:rPr>
          <w:noProof/>
          <w:sz w:val="24"/>
          <w:szCs w:val="24"/>
        </w:rPr>
        <w:t>W przypadku tego kryterium oceniane będzie zaangażowanie osób posiadajcych odpowiednie kwalifikacje do wykonania usługi będącej przedmiotem niniejszego zapytania. Punkty przyznawane będą za wskazanie dodatkowych osób poza minimum określone w punkcie 5.2 niniejszego zapytania, które mogą zostać zaangazowane do realizacji tłumaczeń i dodatkowych weryfikacji spełniające wymagania określone w punkcie 5.2 niniejszego zapytania zgodnie z poniższym:</w:t>
      </w:r>
    </w:p>
    <w:p w:rsidR="00943130" w:rsidRPr="0016717B" w:rsidRDefault="00943130" w:rsidP="00943130">
      <w:pPr>
        <w:spacing w:after="0" w:line="240" w:lineRule="auto"/>
        <w:ind w:left="360"/>
        <w:jc w:val="both"/>
        <w:rPr>
          <w:noProof/>
          <w:sz w:val="24"/>
          <w:szCs w:val="24"/>
        </w:rPr>
      </w:pPr>
    </w:p>
    <w:p w:rsidR="00943130" w:rsidRPr="0016717B" w:rsidRDefault="00943130" w:rsidP="0059427C">
      <w:pPr>
        <w:spacing w:after="0" w:line="240" w:lineRule="auto"/>
        <w:ind w:left="705"/>
        <w:jc w:val="both"/>
        <w:rPr>
          <w:noProof/>
          <w:sz w:val="24"/>
          <w:szCs w:val="24"/>
        </w:rPr>
      </w:pPr>
      <w:r w:rsidRPr="0016717B">
        <w:rPr>
          <w:noProof/>
          <w:sz w:val="24"/>
          <w:szCs w:val="24"/>
        </w:rPr>
        <w:t>Wykazanie dodatkowych osób, które w razie konieczności będą mogły zostać zaangażowane w realiz</w:t>
      </w:r>
      <w:r w:rsidR="0089164E" w:rsidRPr="0016717B">
        <w:rPr>
          <w:noProof/>
          <w:sz w:val="24"/>
          <w:szCs w:val="24"/>
        </w:rPr>
        <w:t>ację usługi ponad minimum wska</w:t>
      </w:r>
      <w:r w:rsidRPr="0016717B">
        <w:rPr>
          <w:noProof/>
          <w:sz w:val="24"/>
          <w:szCs w:val="24"/>
        </w:rPr>
        <w:t>za</w:t>
      </w:r>
      <w:r w:rsidR="0089164E" w:rsidRPr="0016717B">
        <w:rPr>
          <w:noProof/>
          <w:sz w:val="24"/>
          <w:szCs w:val="24"/>
        </w:rPr>
        <w:t>n</w:t>
      </w:r>
      <w:r w:rsidRPr="0016717B">
        <w:rPr>
          <w:noProof/>
          <w:sz w:val="24"/>
          <w:szCs w:val="24"/>
        </w:rPr>
        <w:t xml:space="preserve">e w puncie 5.2 – max. 10 pkt ( po 1 punkcie za każdą dodatkowo wskazaną osobę wraz z pisemnym oświadczeniem danej osoby o posiadaniu co najmniej 5 letniego doświadczenia </w:t>
      </w:r>
      <w:r w:rsidR="005A5262" w:rsidRPr="0016717B">
        <w:rPr>
          <w:noProof/>
          <w:sz w:val="24"/>
          <w:szCs w:val="24"/>
        </w:rPr>
        <w:br/>
      </w:r>
      <w:r w:rsidRPr="0016717B">
        <w:rPr>
          <w:noProof/>
          <w:sz w:val="24"/>
          <w:szCs w:val="24"/>
        </w:rPr>
        <w:t>w zakresie realiacji tłumaczeń, nie więcej jednak niż 10 pkt łącznie)</w:t>
      </w:r>
      <w:r w:rsidR="00772012" w:rsidRPr="0016717B">
        <w:rPr>
          <w:noProof/>
          <w:sz w:val="24"/>
          <w:szCs w:val="24"/>
        </w:rPr>
        <w:t>.</w:t>
      </w:r>
    </w:p>
    <w:p w:rsidR="00943130" w:rsidRPr="0016717B" w:rsidRDefault="00943130" w:rsidP="00943130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943130" w:rsidRPr="0016717B" w:rsidRDefault="00943130" w:rsidP="00943130">
      <w:pPr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16717B">
        <w:rPr>
          <w:b/>
          <w:sz w:val="24"/>
          <w:szCs w:val="24"/>
          <w:u w:val="single"/>
        </w:rPr>
        <w:t>Ostateczna ocena punktowa oferty:</w:t>
      </w:r>
    </w:p>
    <w:p w:rsidR="00943130" w:rsidRPr="0016717B" w:rsidRDefault="00943130" w:rsidP="00943130">
      <w:pPr>
        <w:tabs>
          <w:tab w:val="num" w:pos="5760"/>
        </w:tabs>
        <w:spacing w:after="0" w:line="240" w:lineRule="auto"/>
        <w:jc w:val="both"/>
        <w:rPr>
          <w:noProof/>
          <w:sz w:val="24"/>
          <w:szCs w:val="24"/>
        </w:rPr>
      </w:pPr>
    </w:p>
    <w:p w:rsidR="00943130" w:rsidRPr="0016717B" w:rsidRDefault="00943130" w:rsidP="0014710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noProof/>
          <w:sz w:val="24"/>
          <w:szCs w:val="24"/>
        </w:rPr>
      </w:pPr>
      <w:r w:rsidRPr="0016717B">
        <w:rPr>
          <w:noProof/>
          <w:sz w:val="24"/>
          <w:szCs w:val="24"/>
        </w:rPr>
        <w:t xml:space="preserve">Wykonawca maksymalnie może zdobyć 100 pkt. Liczba punktów wynikająca z działań matematycznych będzie zaokrąglana do dwóch miejsc po przecinku z zaokrągleniem </w:t>
      </w:r>
      <w:r w:rsidR="00C207C8" w:rsidRPr="0016717B">
        <w:rPr>
          <w:noProof/>
          <w:sz w:val="24"/>
          <w:szCs w:val="24"/>
        </w:rPr>
        <w:br/>
      </w:r>
      <w:r w:rsidRPr="0016717B">
        <w:rPr>
          <w:rFonts w:eastAsia="Times New Roman" w:cs="Tahoma"/>
          <w:color w:val="000000"/>
          <w:sz w:val="24"/>
          <w:szCs w:val="24"/>
          <w:lang w:eastAsia="pl-PL"/>
        </w:rPr>
        <w:t>w zakresie 0-4 w dół a w zakresie 5-9 w górę.</w:t>
      </w:r>
    </w:p>
    <w:p w:rsidR="00943130" w:rsidRPr="0016717B" w:rsidRDefault="00943130" w:rsidP="00943130">
      <w:pPr>
        <w:spacing w:after="0" w:line="240" w:lineRule="auto"/>
        <w:ind w:left="720"/>
        <w:jc w:val="both"/>
        <w:rPr>
          <w:noProof/>
          <w:sz w:val="24"/>
          <w:szCs w:val="24"/>
        </w:rPr>
      </w:pPr>
    </w:p>
    <w:p w:rsidR="00943130" w:rsidRPr="0016717B" w:rsidRDefault="00943130" w:rsidP="00147104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noProof/>
          <w:sz w:val="24"/>
          <w:szCs w:val="24"/>
        </w:rPr>
      </w:pPr>
      <w:r w:rsidRPr="0016717B">
        <w:rPr>
          <w:noProof/>
          <w:sz w:val="24"/>
          <w:szCs w:val="24"/>
        </w:rPr>
        <w:t>Za najkorzystniejszą zostanie uznana oferta, nie podlegająca odrzuceniu, która po zsumowaniu punktów przyznanych w poszczególnych podkryteriach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943130" w:rsidRPr="0016717B" w:rsidRDefault="00943130" w:rsidP="00943130">
      <w:pPr>
        <w:spacing w:after="0" w:line="240" w:lineRule="auto"/>
        <w:jc w:val="both"/>
        <w:rPr>
          <w:noProof/>
          <w:sz w:val="24"/>
          <w:szCs w:val="24"/>
        </w:rPr>
      </w:pPr>
    </w:p>
    <w:p w:rsidR="00943130" w:rsidRPr="0016717B" w:rsidRDefault="00943130" w:rsidP="00147104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 xml:space="preserve">Przed zawarciem umowy Zamawiający może prowadzić dodatkowe negocjacje </w:t>
      </w:r>
      <w:r w:rsidR="00C207C8" w:rsidRPr="0016717B">
        <w:rPr>
          <w:rFonts w:cs="Calibri"/>
          <w:sz w:val="24"/>
          <w:szCs w:val="24"/>
        </w:rPr>
        <w:br/>
      </w:r>
      <w:r w:rsidRPr="0016717B">
        <w:rPr>
          <w:rFonts w:cs="Calibri"/>
          <w:sz w:val="24"/>
          <w:szCs w:val="24"/>
        </w:rPr>
        <w:t xml:space="preserve">z Wykonawcą, którego oferta została uznana za najkorzystniejszą lub z dwoma Wykonawcami, których oferty zostały ocenione najwyżej, w szczególności, jeśli oferty przekroczą kwoty, które Zamawiający zamierza przeznaczyć na realizację zamówienia lub zaproponowane ceny w rażący sposób odbiegają od cen rynkowych. Jeżeli najniższa złożona oferta przekracza cenę zakontraktowaną w budżecie, Zamawiający przeprowadzi negocjacje z Oferentem, który przedstawił najniższą cenę. </w:t>
      </w:r>
    </w:p>
    <w:p w:rsidR="00943130" w:rsidRPr="0016717B" w:rsidRDefault="00943130" w:rsidP="00943130">
      <w:pPr>
        <w:pStyle w:val="Akapitzlist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jc w:val="both"/>
              <w:rPr>
                <w:rFonts w:ascii="Calibri" w:hAnsi="Calibri" w:cs="Arial"/>
                <w:noProof/>
                <w:sz w:val="24"/>
                <w:szCs w:val="24"/>
                <w:lang w:eastAsia="pl-PL"/>
              </w:rPr>
            </w:pPr>
            <w:bookmarkStart w:id="5" w:name="_Toc232315072"/>
            <w:bookmarkStart w:id="6" w:name="_Toc65767895"/>
            <w:r w:rsidRPr="0016717B">
              <w:rPr>
                <w:rFonts w:ascii="Calibri" w:hAnsi="Calibri"/>
                <w:sz w:val="24"/>
                <w:szCs w:val="24"/>
                <w:lang w:eastAsia="pl-PL"/>
              </w:rPr>
              <w:t>11. Tryb oceny ofert i ogłoszenia wyników</w:t>
            </w:r>
            <w:bookmarkEnd w:id="5"/>
            <w:r w:rsidRPr="0016717B">
              <w:rPr>
                <w:rFonts w:ascii="Calibri" w:hAnsi="Calibri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943130" w:rsidRPr="0016717B" w:rsidRDefault="00943130" w:rsidP="00943130">
      <w:pPr>
        <w:spacing w:after="0" w:line="240" w:lineRule="auto"/>
        <w:ind w:left="567"/>
        <w:jc w:val="both"/>
        <w:rPr>
          <w:rFonts w:cs="Arial"/>
          <w:b/>
          <w:iCs/>
          <w:noProof/>
          <w:sz w:val="24"/>
          <w:szCs w:val="24"/>
          <w:u w:val="single"/>
        </w:rPr>
      </w:pPr>
    </w:p>
    <w:p w:rsidR="00943130" w:rsidRPr="0016717B" w:rsidRDefault="00943130" w:rsidP="009431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/>
          <w:iCs/>
          <w:noProof/>
          <w:sz w:val="24"/>
          <w:szCs w:val="24"/>
          <w:u w:val="single"/>
        </w:rPr>
      </w:pPr>
      <w:r w:rsidRPr="0016717B">
        <w:rPr>
          <w:rFonts w:cs="Arial"/>
          <w:b/>
          <w:iCs/>
          <w:noProof/>
          <w:sz w:val="24"/>
          <w:szCs w:val="24"/>
          <w:u w:val="single"/>
        </w:rPr>
        <w:t>Wyjaśnienia treści ofert i poprawianie oczywistych omyłek.</w:t>
      </w:r>
    </w:p>
    <w:p w:rsidR="00805848" w:rsidRPr="0016717B" w:rsidRDefault="00943130" w:rsidP="00754FAC">
      <w:pPr>
        <w:pStyle w:val="Tekstpodstawowy2"/>
        <w:ind w:left="284"/>
        <w:rPr>
          <w:rFonts w:ascii="Calibri" w:hAnsi="Calibri"/>
          <w:noProof/>
        </w:rPr>
      </w:pPr>
      <w:r w:rsidRPr="0016717B">
        <w:rPr>
          <w:rFonts w:ascii="Calibri" w:hAnsi="Calibri"/>
          <w:noProof/>
        </w:rPr>
        <w:t>W toku badania i oceny ofert Zamawiający może żądać od Wykonawców uzupełnień (jeżeli nie naruszy to konkurencyjności) i  wyjaśnień dotyczących treści złożonych ofert. Może również zwracać się z prośbami o poprawienie oczywistych omyłek i</w:t>
      </w:r>
      <w:r w:rsidRPr="0016717B">
        <w:rPr>
          <w:rFonts w:ascii="Calibri" w:hAnsi="Calibri"/>
          <w:noProof/>
          <w:lang w:val="pl-PL"/>
        </w:rPr>
        <w:t> </w:t>
      </w:r>
      <w:r w:rsidRPr="0016717B">
        <w:rPr>
          <w:rFonts w:ascii="Calibri" w:hAnsi="Calibri"/>
          <w:noProof/>
        </w:rPr>
        <w:t xml:space="preserve">błędów rachunkowych. </w:t>
      </w:r>
    </w:p>
    <w:p w:rsidR="00805848" w:rsidRPr="0016717B" w:rsidRDefault="00805848" w:rsidP="00943130">
      <w:pPr>
        <w:pStyle w:val="Tekstpodstawowy2"/>
        <w:ind w:left="284" w:hanging="284"/>
        <w:rPr>
          <w:rFonts w:ascii="Calibri" w:hAnsi="Calibri"/>
          <w:noProof/>
          <w:lang w:val="pl-PL"/>
        </w:rPr>
      </w:pPr>
    </w:p>
    <w:p w:rsidR="00943130" w:rsidRPr="0016717B" w:rsidRDefault="00943130" w:rsidP="009431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/>
          <w:iCs/>
          <w:noProof/>
          <w:sz w:val="24"/>
          <w:szCs w:val="24"/>
          <w:u w:val="single"/>
        </w:rPr>
      </w:pPr>
      <w:r w:rsidRPr="0016717B">
        <w:rPr>
          <w:rFonts w:cs="Arial"/>
          <w:b/>
          <w:iCs/>
          <w:noProof/>
          <w:sz w:val="24"/>
          <w:szCs w:val="24"/>
          <w:u w:val="single"/>
        </w:rPr>
        <w:t>Sprawdzanie wiarygodności ofert.</w:t>
      </w:r>
    </w:p>
    <w:p w:rsidR="00943130" w:rsidRPr="0016717B" w:rsidRDefault="00943130" w:rsidP="00943130">
      <w:pPr>
        <w:spacing w:after="0" w:line="240" w:lineRule="auto"/>
        <w:ind w:left="284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 xml:space="preserve">Zamawiający zastrzega sobie prawo sprawdzania w toku oceny oferty wiarygodności przedstawionych przez Wykonawców dokumentów, oświadczeń, wykazów, danych </w:t>
      </w:r>
      <w:r w:rsidR="00D838F9" w:rsidRPr="0016717B">
        <w:rPr>
          <w:rFonts w:cs="Arial"/>
          <w:noProof/>
          <w:sz w:val="24"/>
          <w:szCs w:val="24"/>
        </w:rPr>
        <w:br/>
      </w:r>
      <w:r w:rsidRPr="0016717B">
        <w:rPr>
          <w:rFonts w:cs="Arial"/>
          <w:noProof/>
          <w:sz w:val="24"/>
          <w:szCs w:val="24"/>
        </w:rPr>
        <w:t>i informacji.</w:t>
      </w:r>
    </w:p>
    <w:p w:rsidR="00943130" w:rsidRPr="0016717B" w:rsidRDefault="00943130" w:rsidP="00943130">
      <w:pPr>
        <w:spacing w:after="0" w:line="240" w:lineRule="auto"/>
        <w:ind w:left="284"/>
        <w:jc w:val="both"/>
        <w:rPr>
          <w:rFonts w:cs="Arial"/>
          <w:noProof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/>
          <w:iCs/>
          <w:noProof/>
          <w:sz w:val="24"/>
          <w:szCs w:val="24"/>
          <w:u w:val="single"/>
        </w:rPr>
      </w:pPr>
      <w:r w:rsidRPr="0016717B">
        <w:rPr>
          <w:rFonts w:cs="Arial"/>
          <w:b/>
          <w:noProof/>
          <w:sz w:val="24"/>
          <w:szCs w:val="24"/>
          <w:u w:val="single"/>
        </w:rPr>
        <w:t>Ogłoszenie wyników postępowania.</w:t>
      </w:r>
    </w:p>
    <w:p w:rsidR="00943130" w:rsidRPr="0016717B" w:rsidRDefault="00943130" w:rsidP="00943130">
      <w:pPr>
        <w:spacing w:after="0" w:line="240" w:lineRule="auto"/>
        <w:ind w:left="284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 xml:space="preserve">Wykonawcy, którzy złożą oferty zostaną zawiadomieni o wynikach postępowania </w:t>
      </w:r>
      <w:r w:rsidR="00D838F9" w:rsidRPr="0016717B">
        <w:rPr>
          <w:rFonts w:cs="Arial"/>
          <w:noProof/>
          <w:sz w:val="24"/>
          <w:szCs w:val="24"/>
        </w:rPr>
        <w:br/>
      </w:r>
      <w:r w:rsidRPr="0016717B">
        <w:rPr>
          <w:rFonts w:cs="Arial"/>
          <w:noProof/>
          <w:sz w:val="24"/>
          <w:szCs w:val="24"/>
        </w:rPr>
        <w:t>w sposób zgodny z zapisami rozdziału 6.5.3 punkt 11 Wytycznych w zakresie kwalifikowalności wydatków w ramach Europejskiego Funduszu Rozwoju Regionalnego, Europejskiego Funduszu Społecznego oraz Funduszu Spójności na lata 2014-2020.</w:t>
      </w:r>
    </w:p>
    <w:p w:rsidR="008908A6" w:rsidRPr="0016717B" w:rsidRDefault="008908A6" w:rsidP="00943130">
      <w:pPr>
        <w:spacing w:after="0" w:line="240" w:lineRule="auto"/>
        <w:ind w:left="284"/>
        <w:jc w:val="both"/>
        <w:rPr>
          <w:rFonts w:cs="Arial"/>
          <w:noProof/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Arial"/>
          <w:b/>
          <w:noProof/>
          <w:sz w:val="24"/>
          <w:szCs w:val="24"/>
          <w:u w:val="single"/>
        </w:rPr>
      </w:pPr>
      <w:r w:rsidRPr="0016717B">
        <w:rPr>
          <w:rFonts w:cs="Arial"/>
          <w:b/>
          <w:noProof/>
          <w:sz w:val="24"/>
          <w:szCs w:val="24"/>
          <w:u w:val="single"/>
        </w:rPr>
        <w:t>Podpisanie umowy.</w:t>
      </w:r>
    </w:p>
    <w:p w:rsidR="00943130" w:rsidRPr="0016717B" w:rsidRDefault="00943130" w:rsidP="00BE338D">
      <w:pPr>
        <w:spacing w:after="0" w:line="240" w:lineRule="auto"/>
        <w:ind w:left="284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 xml:space="preserve">Po przeprowadzeniu postępowania Zamawiający podpisze z Wykonawcą umowę, zgodnie ze wzorem stanowiącym Załacznik nr 6 do Zapytania Ofertowego. W przypadku, gdy wykonawca odstąpi od podpisania umowy z Zamawiającym, możliwe jest podpisanie umowy z kolejnym Wykonawcą, który w postępowaniu o udzielenie zamówienia publicznego uzyskał kolejną najwyższą liczbę punktów. </w:t>
      </w:r>
      <w:r w:rsidRPr="0016717B">
        <w:rPr>
          <w:sz w:val="24"/>
          <w:szCs w:val="24"/>
        </w:rPr>
        <w:t>O terminie zawarcia umowy Zamawiający powiadomi Wykonawcę drogą e-mailową.</w:t>
      </w:r>
    </w:p>
    <w:p w:rsidR="00943130" w:rsidRPr="0016717B" w:rsidRDefault="00943130" w:rsidP="00943130">
      <w:pPr>
        <w:spacing w:after="0" w:line="240" w:lineRule="auto"/>
        <w:ind w:left="567"/>
        <w:jc w:val="both"/>
        <w:rPr>
          <w:rFonts w:cs="Arial"/>
          <w:noProof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rFonts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jc w:val="both"/>
              <w:rPr>
                <w:rFonts w:ascii="Calibri" w:hAnsi="Calibri"/>
                <w:sz w:val="24"/>
                <w:szCs w:val="24"/>
                <w:lang w:eastAsia="pl-PL"/>
              </w:rPr>
            </w:pPr>
            <w:bookmarkStart w:id="7" w:name="_Toc137005134"/>
            <w:bookmarkStart w:id="8" w:name="_Toc137005138"/>
            <w:bookmarkStart w:id="9" w:name="_Toc137005139"/>
            <w:bookmarkStart w:id="10" w:name="_Toc137005140"/>
            <w:bookmarkStart w:id="11" w:name="_Toc232315074"/>
            <w:bookmarkEnd w:id="6"/>
            <w:bookmarkEnd w:id="7"/>
            <w:bookmarkEnd w:id="8"/>
            <w:bookmarkEnd w:id="9"/>
            <w:bookmarkEnd w:id="10"/>
            <w:r w:rsidRPr="0016717B">
              <w:rPr>
                <w:rFonts w:ascii="Calibri" w:hAnsi="Calibri"/>
                <w:sz w:val="24"/>
                <w:szCs w:val="24"/>
                <w:lang w:eastAsia="pl-PL"/>
              </w:rPr>
              <w:t>12. Odrzucenie wykonawcy</w:t>
            </w:r>
          </w:p>
        </w:tc>
      </w:tr>
      <w:bookmarkEnd w:id="11"/>
    </w:tbl>
    <w:p w:rsidR="00943130" w:rsidRPr="0016717B" w:rsidRDefault="00943130" w:rsidP="00943130">
      <w:pPr>
        <w:spacing w:after="0" w:line="240" w:lineRule="auto"/>
        <w:jc w:val="both"/>
        <w:rPr>
          <w:rFonts w:cs="Arial"/>
          <w:iCs/>
          <w:noProof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rFonts w:cs="Arial"/>
          <w:b/>
          <w:iCs/>
          <w:noProof/>
          <w:sz w:val="24"/>
          <w:szCs w:val="24"/>
        </w:rPr>
      </w:pPr>
      <w:r w:rsidRPr="0016717B">
        <w:rPr>
          <w:rFonts w:cs="Arial"/>
          <w:b/>
          <w:iCs/>
          <w:noProof/>
          <w:sz w:val="24"/>
          <w:szCs w:val="24"/>
        </w:rPr>
        <w:t>Wykonawca zostanie odrzucony z niniejszego postępowania:</w:t>
      </w:r>
    </w:p>
    <w:p w:rsidR="00943130" w:rsidRPr="0016717B" w:rsidRDefault="00943130" w:rsidP="00943130">
      <w:pPr>
        <w:spacing w:after="0" w:line="240" w:lineRule="auto"/>
        <w:jc w:val="both"/>
        <w:rPr>
          <w:rFonts w:cs="Arial"/>
          <w:iCs/>
          <w:noProof/>
          <w:sz w:val="24"/>
          <w:szCs w:val="24"/>
        </w:rPr>
      </w:pPr>
    </w:p>
    <w:p w:rsidR="00943130" w:rsidRPr="0016717B" w:rsidRDefault="00943130" w:rsidP="00DA762A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 xml:space="preserve">w przypadku niespełniania warunków udziału w postępowaniu określonych w punkcie </w:t>
      </w:r>
      <w:r w:rsidR="00DA762A" w:rsidRPr="0016717B">
        <w:rPr>
          <w:rFonts w:cs="Arial"/>
          <w:noProof/>
          <w:sz w:val="24"/>
          <w:szCs w:val="24"/>
        </w:rPr>
        <w:br/>
      </w:r>
      <w:r w:rsidRPr="0016717B">
        <w:rPr>
          <w:rFonts w:cs="Arial"/>
          <w:noProof/>
          <w:sz w:val="24"/>
          <w:szCs w:val="24"/>
        </w:rPr>
        <w:t>5 niniejszego zapytania;</w:t>
      </w:r>
    </w:p>
    <w:p w:rsidR="00943130" w:rsidRPr="0016717B" w:rsidRDefault="00943130" w:rsidP="0094313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>w przypadku niezgodności oferty z niniejszym zapytaniem;</w:t>
      </w:r>
    </w:p>
    <w:p w:rsidR="00943130" w:rsidRPr="0016717B" w:rsidRDefault="00943130" w:rsidP="0094313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>w przypadku złożenia oferty cząstkowej, wariantowej, równoważnej.</w:t>
      </w:r>
    </w:p>
    <w:p w:rsidR="00943130" w:rsidRPr="0016717B" w:rsidRDefault="00943130" w:rsidP="0094313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>w przypadku ne złożenia wyjasnień zgodnie z p. 10.2 niniejszego zapytania;</w:t>
      </w:r>
    </w:p>
    <w:p w:rsidR="00943130" w:rsidRPr="0016717B" w:rsidRDefault="00943130" w:rsidP="0094313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>w przypadku przedstawienie przez Wykonawcę informacji nieprawdziwych;</w:t>
      </w:r>
    </w:p>
    <w:p w:rsidR="00943130" w:rsidRPr="0016717B" w:rsidRDefault="00943130" w:rsidP="0094313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426" w:hanging="426"/>
        <w:jc w:val="both"/>
        <w:rPr>
          <w:rFonts w:cs="Arial"/>
          <w:noProof/>
          <w:sz w:val="24"/>
          <w:szCs w:val="24"/>
        </w:rPr>
      </w:pPr>
      <w:r w:rsidRPr="0016717B">
        <w:rPr>
          <w:rFonts w:cs="Arial"/>
          <w:noProof/>
          <w:sz w:val="24"/>
          <w:szCs w:val="24"/>
        </w:rPr>
        <w:t>w przypadku powiązania Wykonawcy z Zamawiającym osobowo lub kapitałowo.</w:t>
      </w:r>
      <w:bookmarkStart w:id="12" w:name="_Toc232315075"/>
    </w:p>
    <w:p w:rsidR="00943130" w:rsidRPr="0016717B" w:rsidRDefault="00943130" w:rsidP="00943130">
      <w:pPr>
        <w:spacing w:after="0" w:line="240" w:lineRule="auto"/>
        <w:rPr>
          <w:sz w:val="24"/>
          <w:szCs w:val="24"/>
          <w:lang w:eastAsia="x-none"/>
        </w:rPr>
      </w:pPr>
    </w:p>
    <w:p w:rsidR="00943130" w:rsidRPr="0016717B" w:rsidRDefault="00943130" w:rsidP="00943130">
      <w:pPr>
        <w:spacing w:after="0" w:line="240" w:lineRule="auto"/>
        <w:rPr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jc w:val="both"/>
              <w:rPr>
                <w:rFonts w:ascii="Calibri" w:hAnsi="Calibri"/>
                <w:noProof/>
                <w:sz w:val="24"/>
                <w:szCs w:val="24"/>
                <w:lang w:eastAsia="pl-PL"/>
              </w:rPr>
            </w:pPr>
            <w:r w:rsidRPr="0016717B">
              <w:rPr>
                <w:rFonts w:ascii="Calibri" w:hAnsi="Calibri"/>
                <w:noProof/>
                <w:sz w:val="24"/>
                <w:szCs w:val="24"/>
                <w:lang w:eastAsia="pl-PL"/>
              </w:rPr>
              <w:t xml:space="preserve">13. </w:t>
            </w:r>
            <w:r w:rsidRPr="0016717B">
              <w:rPr>
                <w:rFonts w:ascii="Calibri" w:hAnsi="Calibri"/>
                <w:sz w:val="24"/>
                <w:szCs w:val="24"/>
                <w:lang w:eastAsia="pl-PL"/>
              </w:rPr>
              <w:t>Sposób porozumiewania się Zamawiającego z Wykonawcami</w:t>
            </w:r>
          </w:p>
        </w:tc>
      </w:tr>
      <w:bookmarkEnd w:id="12"/>
    </w:tbl>
    <w:p w:rsidR="00943130" w:rsidRPr="0016717B" w:rsidRDefault="00943130" w:rsidP="00943130">
      <w:pPr>
        <w:pStyle w:val="normaltableau"/>
        <w:spacing w:before="0" w:after="0"/>
        <w:rPr>
          <w:rFonts w:ascii="Calibri" w:hAnsi="Calibri" w:cs="Arial"/>
          <w:sz w:val="24"/>
          <w:szCs w:val="24"/>
          <w:lang w:val="pl-PL"/>
        </w:rPr>
      </w:pPr>
    </w:p>
    <w:p w:rsidR="00943130" w:rsidRPr="0016717B" w:rsidRDefault="00943130" w:rsidP="00943130">
      <w:pPr>
        <w:pStyle w:val="normaltableau"/>
        <w:spacing w:before="0" w:after="0"/>
        <w:rPr>
          <w:rFonts w:ascii="Calibri" w:hAnsi="Calibri" w:cs="Arial"/>
          <w:sz w:val="24"/>
          <w:szCs w:val="24"/>
          <w:lang w:val="pl-PL"/>
        </w:rPr>
      </w:pPr>
      <w:r w:rsidRPr="0016717B">
        <w:rPr>
          <w:rFonts w:ascii="Calibri" w:hAnsi="Calibri" w:cs="Arial"/>
          <w:sz w:val="24"/>
          <w:szCs w:val="24"/>
          <w:lang w:val="pl-PL"/>
        </w:rPr>
        <w:t xml:space="preserve">W niniejszym postępowaniu oświadczenia, wnioski, zawiadomienia oraz informacje Zamawiający i Wykonawcy przekazują pisemnie, faksem lub poprzez e-mail. </w:t>
      </w:r>
    </w:p>
    <w:p w:rsidR="00943130" w:rsidRPr="0016717B" w:rsidRDefault="00943130" w:rsidP="00943130">
      <w:pPr>
        <w:pStyle w:val="normaltableau"/>
        <w:spacing w:before="0" w:after="0"/>
        <w:ind w:left="426"/>
        <w:rPr>
          <w:rFonts w:ascii="Calibri" w:hAnsi="Calibri" w:cs="Arial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jc w:val="both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16717B">
              <w:rPr>
                <w:rFonts w:ascii="Calibri" w:hAnsi="Calibri" w:cs="Arial"/>
                <w:sz w:val="24"/>
                <w:szCs w:val="24"/>
                <w:lang w:eastAsia="pl-PL"/>
              </w:rPr>
              <w:t>14. Unieważnienie postępowania</w:t>
            </w:r>
          </w:p>
        </w:tc>
      </w:tr>
    </w:tbl>
    <w:p w:rsidR="00943130" w:rsidRPr="0016717B" w:rsidRDefault="00943130" w:rsidP="00943130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="Calibri"/>
          <w:color w:val="0D0D0D"/>
          <w:sz w:val="24"/>
          <w:szCs w:val="24"/>
        </w:rPr>
      </w:pPr>
      <w:r w:rsidRPr="0016717B">
        <w:rPr>
          <w:rFonts w:cs="Calibri"/>
          <w:color w:val="0D0D0D"/>
          <w:sz w:val="24"/>
          <w:szCs w:val="24"/>
        </w:rPr>
        <w:t xml:space="preserve">Zamawiający zastrzega sobie możliwość unieważnienia postępowania bez podania przyczyny, w szczególności, jeżeli najkorzystniejsza oferta przekroczy cenę zakontraktowaną w budżecie projektu. </w:t>
      </w:r>
    </w:p>
    <w:p w:rsidR="00943130" w:rsidRPr="0016717B" w:rsidRDefault="00943130" w:rsidP="00943130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="Calibri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jc w:val="both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16717B">
              <w:rPr>
                <w:rFonts w:ascii="Calibri" w:hAnsi="Calibri" w:cs="Arial"/>
                <w:sz w:val="24"/>
                <w:szCs w:val="24"/>
                <w:lang w:eastAsia="pl-PL"/>
              </w:rPr>
              <w:t>15. Pozostałe informacje</w:t>
            </w:r>
          </w:p>
        </w:tc>
      </w:tr>
    </w:tbl>
    <w:p w:rsidR="00943130" w:rsidRPr="0016717B" w:rsidRDefault="00943130" w:rsidP="00943130">
      <w:pPr>
        <w:spacing w:after="0" w:line="240" w:lineRule="auto"/>
        <w:ind w:left="426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6717B">
        <w:rPr>
          <w:sz w:val="24"/>
          <w:szCs w:val="24"/>
        </w:rPr>
        <w:t xml:space="preserve">Zamawiający zastrzega sobie możliwość zmiany lub uzupełnienia treści Zapytania Ofertowego, przed upływem terminu na składanie ofert. Informacja o wprowadzeniu zmiany lub uzupełnieniu treści Zapytania Ofertowego zostanie przekazana Wykonawcom (e-mail, fax lub pocztą), jak również zostanie opublikowana na stronie Zamawiającego: </w:t>
      </w:r>
      <w:r w:rsidR="00762928" w:rsidRPr="0016717B">
        <w:rPr>
          <w:sz w:val="24"/>
          <w:szCs w:val="24"/>
        </w:rPr>
        <w:t>www.eswip.pl</w:t>
      </w:r>
    </w:p>
    <w:p w:rsidR="00943130" w:rsidRPr="0016717B" w:rsidRDefault="00943130" w:rsidP="00943130">
      <w:pPr>
        <w:spacing w:after="0" w:line="240" w:lineRule="auto"/>
        <w:ind w:left="426"/>
        <w:jc w:val="both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:rsidR="00943130" w:rsidRPr="0016717B" w:rsidRDefault="00943130" w:rsidP="00943130">
      <w:pPr>
        <w:pStyle w:val="Akapitzlist"/>
        <w:spacing w:after="0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Zamawiający zapłaci za faktycznie wykonaną usługę w rozliczeniu maksymalnie kwartalnym (tj. za każde zakończone 3 miesiące obowiązywania umowy lub krócej) na podstawie protokołu sporządzonego przez Wykonawcę, wskazującym prawidłowe wykonanie usługi.</w:t>
      </w:r>
    </w:p>
    <w:p w:rsidR="00943130" w:rsidRPr="0016717B" w:rsidRDefault="00943130" w:rsidP="00943130">
      <w:pPr>
        <w:pStyle w:val="Akapitzlist"/>
        <w:spacing w:after="0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6717B">
        <w:rPr>
          <w:sz w:val="24"/>
          <w:szCs w:val="24"/>
        </w:rPr>
        <w:t>Zapłata zostanie  dokonana  po  otrzymaniu  poprawnie  wystawionego rachunku/faktury w terminie wskazanym w rachunku/fakturze, warunkiem dokonania zapłaty jest posiadanie środków na koncie projektowym Zamawiającego.</w:t>
      </w:r>
    </w:p>
    <w:p w:rsidR="00943130" w:rsidRPr="0016717B" w:rsidRDefault="00943130" w:rsidP="00943130">
      <w:pPr>
        <w:pStyle w:val="Akapitzlist"/>
        <w:rPr>
          <w:sz w:val="24"/>
          <w:szCs w:val="24"/>
        </w:rPr>
      </w:pPr>
    </w:p>
    <w:p w:rsidR="00943130" w:rsidRPr="0016717B" w:rsidRDefault="00943130" w:rsidP="00943130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6717B">
        <w:rPr>
          <w:sz w:val="24"/>
          <w:szCs w:val="24"/>
        </w:rPr>
        <w:t xml:space="preserve">Wykonawca nie będzie obciążał Zmawiającego dodatkowymi kosztami w związku </w:t>
      </w:r>
      <w:r w:rsidR="00155295" w:rsidRPr="0016717B">
        <w:rPr>
          <w:sz w:val="24"/>
          <w:szCs w:val="24"/>
        </w:rPr>
        <w:br/>
        <w:t xml:space="preserve">z </w:t>
      </w:r>
      <w:r w:rsidRPr="0016717B">
        <w:rPr>
          <w:sz w:val="24"/>
          <w:szCs w:val="24"/>
        </w:rPr>
        <w:t>opóźnieniem w zapłacie wynikającym z opóźnień w przekazaniu transz przez jednostkę kontraktującą.</w:t>
      </w:r>
    </w:p>
    <w:p w:rsidR="00943130" w:rsidRPr="0016717B" w:rsidRDefault="00943130" w:rsidP="00943130">
      <w:pPr>
        <w:tabs>
          <w:tab w:val="left" w:pos="426"/>
        </w:tabs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943130" w:rsidRPr="0016717B" w:rsidTr="00902813">
        <w:trPr>
          <w:trHeight w:val="300"/>
        </w:trPr>
        <w:tc>
          <w:tcPr>
            <w:tcW w:w="9224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16717B">
              <w:rPr>
                <w:rFonts w:ascii="Calibri" w:hAnsi="Calibri" w:cs="Arial"/>
                <w:sz w:val="24"/>
                <w:szCs w:val="24"/>
                <w:lang w:eastAsia="pl-PL"/>
              </w:rPr>
              <w:t>16. Finansowanie</w:t>
            </w:r>
          </w:p>
        </w:tc>
      </w:tr>
    </w:tbl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jc w:val="both"/>
        <w:rPr>
          <w:sz w:val="24"/>
          <w:szCs w:val="24"/>
        </w:rPr>
      </w:pPr>
      <w:r w:rsidRPr="0016717B">
        <w:rPr>
          <w:sz w:val="24"/>
          <w:szCs w:val="24"/>
        </w:rPr>
        <w:t xml:space="preserve">Zamówienie jest finansowane ze środków Unii Europejskiej w ramach Europejskiego </w:t>
      </w:r>
      <w:r w:rsidR="00383C32" w:rsidRPr="0016717B">
        <w:rPr>
          <w:sz w:val="24"/>
          <w:szCs w:val="24"/>
        </w:rPr>
        <w:t>Funduszu Społecznego w ramach</w:t>
      </w:r>
      <w:r w:rsidRPr="0016717B">
        <w:rPr>
          <w:sz w:val="24"/>
          <w:szCs w:val="24"/>
        </w:rPr>
        <w:t xml:space="preserve"> projekt</w:t>
      </w:r>
      <w:r w:rsidR="00383C32" w:rsidRPr="0016717B">
        <w:rPr>
          <w:sz w:val="24"/>
          <w:szCs w:val="24"/>
        </w:rPr>
        <w:t>u</w:t>
      </w:r>
      <w:r w:rsidRPr="0016717B">
        <w:rPr>
          <w:sz w:val="24"/>
          <w:szCs w:val="24"/>
        </w:rPr>
        <w:t xml:space="preserve">: </w:t>
      </w:r>
      <w:r w:rsidRPr="0016717B">
        <w:rPr>
          <w:rFonts w:cs="MS Shell Dlg 2"/>
          <w:b/>
          <w:sz w:val="24"/>
          <w:szCs w:val="24"/>
        </w:rPr>
        <w:t>„Polityki publiczne europejskiej jakości”.</w:t>
      </w:r>
    </w:p>
    <w:p w:rsidR="00943130" w:rsidRPr="0016717B" w:rsidRDefault="00943130" w:rsidP="00943130">
      <w:pPr>
        <w:spacing w:after="0" w:line="240" w:lineRule="auto"/>
        <w:jc w:val="both"/>
        <w:rPr>
          <w:rFonts w:cs="MS Shell Dlg 2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210"/>
      </w:tblGrid>
      <w:tr w:rsidR="00943130" w:rsidRPr="0016717B" w:rsidTr="00902813">
        <w:tc>
          <w:tcPr>
            <w:tcW w:w="9210" w:type="dxa"/>
            <w:shd w:val="pct10" w:color="auto" w:fill="auto"/>
          </w:tcPr>
          <w:p w:rsidR="00943130" w:rsidRPr="0016717B" w:rsidRDefault="00943130" w:rsidP="00902813">
            <w:pPr>
              <w:pStyle w:val="Nagwek1"/>
              <w:spacing w:before="0" w:after="0" w:line="240" w:lineRule="auto"/>
              <w:jc w:val="both"/>
              <w:rPr>
                <w:rFonts w:ascii="Calibri" w:hAnsi="Calibri" w:cs="Arial"/>
                <w:sz w:val="24"/>
                <w:szCs w:val="24"/>
                <w:lang w:eastAsia="pl-PL"/>
              </w:rPr>
            </w:pPr>
            <w:r w:rsidRPr="0016717B">
              <w:rPr>
                <w:rFonts w:ascii="Calibri" w:hAnsi="Calibri" w:cs="Arial"/>
                <w:sz w:val="24"/>
                <w:szCs w:val="24"/>
                <w:lang w:eastAsia="pl-PL"/>
              </w:rPr>
              <w:t xml:space="preserve">17. Wykaz załączników </w:t>
            </w:r>
          </w:p>
        </w:tc>
      </w:tr>
    </w:tbl>
    <w:p w:rsidR="00943130" w:rsidRPr="0016717B" w:rsidRDefault="00943130" w:rsidP="00943130">
      <w:pPr>
        <w:spacing w:after="0" w:line="240" w:lineRule="auto"/>
        <w:rPr>
          <w:rFonts w:cs="Calibri"/>
          <w:sz w:val="24"/>
          <w:szCs w:val="24"/>
        </w:rPr>
      </w:pPr>
    </w:p>
    <w:p w:rsidR="00943130" w:rsidRPr="0016717B" w:rsidRDefault="00943130" w:rsidP="00943130">
      <w:pPr>
        <w:spacing w:after="0" w:line="240" w:lineRule="auto"/>
        <w:rPr>
          <w:rFonts w:cs="Calibri"/>
          <w:sz w:val="24"/>
          <w:szCs w:val="24"/>
        </w:rPr>
      </w:pPr>
      <w:r w:rsidRPr="0016717B">
        <w:rPr>
          <w:rFonts w:cs="Calibri"/>
          <w:sz w:val="24"/>
          <w:szCs w:val="24"/>
        </w:rPr>
        <w:t>Załącznikami do niniejszego Zapytania Ofertowego są następujące wzory:</w:t>
      </w:r>
    </w:p>
    <w:p w:rsidR="00943130" w:rsidRPr="0016717B" w:rsidRDefault="00943130" w:rsidP="00943130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1993"/>
        <w:gridCol w:w="6732"/>
      </w:tblGrid>
      <w:tr w:rsidR="00943130" w:rsidRPr="0016717B" w:rsidTr="00902813">
        <w:trPr>
          <w:trHeight w:val="441"/>
        </w:trPr>
        <w:tc>
          <w:tcPr>
            <w:tcW w:w="487" w:type="dxa"/>
            <w:vAlign w:val="center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17B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1993" w:type="dxa"/>
            <w:vAlign w:val="center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6717B">
              <w:rPr>
                <w:rFonts w:cs="Calibri"/>
                <w:b/>
                <w:sz w:val="24"/>
                <w:szCs w:val="24"/>
              </w:rPr>
              <w:t>Oznaczenie Załącznika</w:t>
            </w:r>
          </w:p>
        </w:tc>
        <w:tc>
          <w:tcPr>
            <w:tcW w:w="6732" w:type="dxa"/>
            <w:vAlign w:val="center"/>
          </w:tcPr>
          <w:p w:rsidR="00943130" w:rsidRPr="0016717B" w:rsidRDefault="00943130" w:rsidP="00902813">
            <w:pPr>
              <w:pStyle w:val="Nagwek3"/>
              <w:spacing w:before="0"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16717B">
              <w:rPr>
                <w:rFonts w:ascii="Calibri" w:hAnsi="Calibri" w:cs="Calibri"/>
                <w:sz w:val="24"/>
                <w:szCs w:val="24"/>
                <w:lang w:eastAsia="pl-PL"/>
              </w:rPr>
              <w:t>Nazwa Załącznika</w:t>
            </w:r>
          </w:p>
        </w:tc>
      </w:tr>
      <w:tr w:rsidR="00943130" w:rsidRPr="0016717B" w:rsidTr="00902813">
        <w:tc>
          <w:tcPr>
            <w:tcW w:w="487" w:type="dxa"/>
          </w:tcPr>
          <w:p w:rsidR="00943130" w:rsidRPr="0016717B" w:rsidRDefault="00943130" w:rsidP="00902813">
            <w:pPr>
              <w:pStyle w:val="Stopka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93" w:type="dxa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17B">
              <w:rPr>
                <w:rFonts w:cs="Calibri"/>
                <w:sz w:val="24"/>
                <w:szCs w:val="24"/>
              </w:rPr>
              <w:t>Załącznik nr 1</w:t>
            </w:r>
          </w:p>
        </w:tc>
        <w:tc>
          <w:tcPr>
            <w:tcW w:w="6732" w:type="dxa"/>
          </w:tcPr>
          <w:p w:rsidR="00943130" w:rsidRPr="0016717B" w:rsidRDefault="00943130" w:rsidP="0090281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6717B">
              <w:rPr>
                <w:rFonts w:cs="Calibri"/>
                <w:b/>
                <w:sz w:val="24"/>
                <w:szCs w:val="24"/>
              </w:rPr>
              <w:t>Wzór Formularza Oferty</w:t>
            </w:r>
          </w:p>
        </w:tc>
      </w:tr>
      <w:tr w:rsidR="00943130" w:rsidRPr="0016717B" w:rsidTr="00902813">
        <w:tc>
          <w:tcPr>
            <w:tcW w:w="487" w:type="dxa"/>
          </w:tcPr>
          <w:p w:rsidR="00943130" w:rsidRPr="0016717B" w:rsidRDefault="00943130" w:rsidP="0090281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93" w:type="dxa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17B">
              <w:rPr>
                <w:rFonts w:cs="Calibri"/>
                <w:sz w:val="24"/>
                <w:szCs w:val="24"/>
              </w:rPr>
              <w:t>Załącznik nr 2</w:t>
            </w:r>
          </w:p>
        </w:tc>
        <w:tc>
          <w:tcPr>
            <w:tcW w:w="6732" w:type="dxa"/>
          </w:tcPr>
          <w:p w:rsidR="00943130" w:rsidRPr="0016717B" w:rsidRDefault="00943130" w:rsidP="00902813">
            <w:pPr>
              <w:pStyle w:val="Spistreci4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16717B">
              <w:rPr>
                <w:rFonts w:ascii="Calibri" w:hAnsi="Calibri"/>
                <w:sz w:val="24"/>
                <w:szCs w:val="24"/>
              </w:rPr>
              <w:t xml:space="preserve">Wykaz </w:t>
            </w:r>
            <w:r w:rsidR="004B2EEB" w:rsidRPr="0016717B">
              <w:rPr>
                <w:rFonts w:ascii="Calibri" w:hAnsi="Calibri"/>
                <w:sz w:val="24"/>
                <w:szCs w:val="24"/>
              </w:rPr>
              <w:t>osób zaangażowanych w realizację</w:t>
            </w:r>
            <w:r w:rsidRPr="0016717B">
              <w:rPr>
                <w:rFonts w:ascii="Calibri" w:hAnsi="Calibri"/>
                <w:sz w:val="24"/>
                <w:szCs w:val="24"/>
              </w:rPr>
              <w:t xml:space="preserve"> zadania</w:t>
            </w:r>
          </w:p>
        </w:tc>
      </w:tr>
      <w:tr w:rsidR="00943130" w:rsidRPr="0016717B" w:rsidTr="00902813">
        <w:tc>
          <w:tcPr>
            <w:tcW w:w="487" w:type="dxa"/>
          </w:tcPr>
          <w:p w:rsidR="00943130" w:rsidRPr="0016717B" w:rsidRDefault="00943130" w:rsidP="0090281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93" w:type="dxa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17B">
              <w:rPr>
                <w:rFonts w:cs="Calibri"/>
                <w:sz w:val="24"/>
                <w:szCs w:val="24"/>
              </w:rPr>
              <w:t>Załącznik nr 3</w:t>
            </w:r>
          </w:p>
        </w:tc>
        <w:tc>
          <w:tcPr>
            <w:tcW w:w="6732" w:type="dxa"/>
          </w:tcPr>
          <w:p w:rsidR="00943130" w:rsidRPr="0016717B" w:rsidRDefault="00943130" w:rsidP="00902813">
            <w:pPr>
              <w:pStyle w:val="Spistreci4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16717B">
              <w:rPr>
                <w:rFonts w:ascii="Calibri" w:hAnsi="Calibri"/>
                <w:sz w:val="24"/>
                <w:szCs w:val="24"/>
              </w:rPr>
              <w:t xml:space="preserve">Oświadczenie </w:t>
            </w:r>
            <w:r w:rsidR="004B2EEB" w:rsidRPr="0016717B">
              <w:rPr>
                <w:rFonts w:ascii="Calibri" w:hAnsi="Calibri"/>
                <w:sz w:val="24"/>
                <w:szCs w:val="24"/>
              </w:rPr>
              <w:t>osób zaangażowanych</w:t>
            </w:r>
            <w:r w:rsidR="00AE33B9" w:rsidRPr="0016717B">
              <w:rPr>
                <w:rFonts w:ascii="Calibri" w:hAnsi="Calibri"/>
                <w:sz w:val="24"/>
                <w:szCs w:val="24"/>
              </w:rPr>
              <w:t xml:space="preserve"> w realizację</w:t>
            </w:r>
            <w:r w:rsidRPr="0016717B">
              <w:rPr>
                <w:rFonts w:ascii="Calibri" w:hAnsi="Calibri"/>
                <w:sz w:val="24"/>
                <w:szCs w:val="24"/>
              </w:rPr>
              <w:t xml:space="preserve"> zadania</w:t>
            </w:r>
          </w:p>
        </w:tc>
      </w:tr>
      <w:tr w:rsidR="00943130" w:rsidRPr="0016717B" w:rsidTr="00902813">
        <w:tc>
          <w:tcPr>
            <w:tcW w:w="487" w:type="dxa"/>
          </w:tcPr>
          <w:p w:rsidR="00943130" w:rsidRPr="0016717B" w:rsidRDefault="00943130" w:rsidP="0090281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93" w:type="dxa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17B">
              <w:rPr>
                <w:rFonts w:cs="Calibri"/>
                <w:sz w:val="24"/>
                <w:szCs w:val="24"/>
              </w:rPr>
              <w:t>Załącznik nr 4</w:t>
            </w:r>
          </w:p>
        </w:tc>
        <w:tc>
          <w:tcPr>
            <w:tcW w:w="6732" w:type="dxa"/>
          </w:tcPr>
          <w:p w:rsidR="00943130" w:rsidRPr="0016717B" w:rsidRDefault="00943130" w:rsidP="00902813">
            <w:pPr>
              <w:pStyle w:val="Spistreci4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16717B">
              <w:rPr>
                <w:rFonts w:ascii="Calibri" w:hAnsi="Calibri"/>
                <w:sz w:val="24"/>
                <w:szCs w:val="24"/>
              </w:rPr>
              <w:t>Oswiadczenie wykonawcy o spełnieniu warunków udziału w postępowaniu</w:t>
            </w:r>
          </w:p>
        </w:tc>
      </w:tr>
      <w:tr w:rsidR="00943130" w:rsidRPr="0016717B" w:rsidTr="00902813">
        <w:tc>
          <w:tcPr>
            <w:tcW w:w="487" w:type="dxa"/>
          </w:tcPr>
          <w:p w:rsidR="00943130" w:rsidRPr="0016717B" w:rsidRDefault="00943130" w:rsidP="0090281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93" w:type="dxa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17B">
              <w:rPr>
                <w:rFonts w:cs="Calibri"/>
                <w:sz w:val="24"/>
                <w:szCs w:val="24"/>
              </w:rPr>
              <w:t>Załącznik nr 5</w:t>
            </w:r>
          </w:p>
        </w:tc>
        <w:tc>
          <w:tcPr>
            <w:tcW w:w="6732" w:type="dxa"/>
          </w:tcPr>
          <w:p w:rsidR="00943130" w:rsidRPr="0016717B" w:rsidRDefault="00943130" w:rsidP="00902813">
            <w:pPr>
              <w:pStyle w:val="Spistreci4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16717B">
              <w:rPr>
                <w:rFonts w:ascii="Calibri" w:hAnsi="Calibri"/>
                <w:sz w:val="24"/>
                <w:szCs w:val="24"/>
              </w:rPr>
              <w:t>Oświadczenie o braku powiązań osobowych lub kapitałowych z Zamawiającym</w:t>
            </w:r>
          </w:p>
        </w:tc>
      </w:tr>
      <w:tr w:rsidR="00943130" w:rsidRPr="003D1111" w:rsidTr="00902813">
        <w:tc>
          <w:tcPr>
            <w:tcW w:w="487" w:type="dxa"/>
          </w:tcPr>
          <w:p w:rsidR="00943130" w:rsidRPr="0016717B" w:rsidRDefault="00943130" w:rsidP="0090281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93" w:type="dxa"/>
          </w:tcPr>
          <w:p w:rsidR="00943130" w:rsidRPr="0016717B" w:rsidRDefault="00943130" w:rsidP="00902813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6717B">
              <w:rPr>
                <w:rFonts w:cs="Calibri"/>
                <w:sz w:val="24"/>
                <w:szCs w:val="24"/>
              </w:rPr>
              <w:t>Załącznik nr 6</w:t>
            </w:r>
          </w:p>
        </w:tc>
        <w:tc>
          <w:tcPr>
            <w:tcW w:w="6732" w:type="dxa"/>
          </w:tcPr>
          <w:p w:rsidR="00943130" w:rsidRPr="003D1111" w:rsidRDefault="00943130" w:rsidP="00902813">
            <w:pPr>
              <w:pStyle w:val="Spistreci4"/>
              <w:spacing w:line="240" w:lineRule="auto"/>
              <w:rPr>
                <w:rFonts w:ascii="Calibri" w:hAnsi="Calibri"/>
                <w:sz w:val="24"/>
                <w:szCs w:val="24"/>
              </w:rPr>
            </w:pPr>
            <w:r w:rsidRPr="0016717B">
              <w:rPr>
                <w:rFonts w:ascii="Calibri" w:hAnsi="Calibri"/>
                <w:sz w:val="24"/>
                <w:szCs w:val="24"/>
              </w:rPr>
              <w:t>Wzór umowy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</w:tbl>
    <w:p w:rsidR="00943130" w:rsidRPr="003D1111" w:rsidRDefault="00943130" w:rsidP="00943130">
      <w:pPr>
        <w:spacing w:after="0" w:line="240" w:lineRule="auto"/>
        <w:rPr>
          <w:sz w:val="24"/>
          <w:szCs w:val="24"/>
        </w:rPr>
      </w:pPr>
    </w:p>
    <w:p w:rsidR="00943130" w:rsidRPr="003D1111" w:rsidRDefault="00943130" w:rsidP="00943130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943130" w:rsidRPr="003D1111" w:rsidRDefault="00943130" w:rsidP="00943130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5369B5" w:rsidRDefault="005369B5"/>
    <w:sectPr w:rsidR="005369B5" w:rsidSect="00943130">
      <w:headerReference w:type="default" r:id="rId9"/>
      <w:pgSz w:w="11906" w:h="16838"/>
      <w:pgMar w:top="1702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E1" w:rsidRDefault="00755DE1" w:rsidP="00E15AEA">
      <w:pPr>
        <w:spacing w:after="0" w:line="240" w:lineRule="auto"/>
      </w:pPr>
      <w:r>
        <w:separator/>
      </w:r>
    </w:p>
  </w:endnote>
  <w:endnote w:type="continuationSeparator" w:id="0">
    <w:p w:rsidR="00755DE1" w:rsidRDefault="00755DE1" w:rsidP="00E1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E1" w:rsidRDefault="00755DE1" w:rsidP="00E15AEA">
      <w:pPr>
        <w:spacing w:after="0" w:line="240" w:lineRule="auto"/>
      </w:pPr>
      <w:r>
        <w:separator/>
      </w:r>
    </w:p>
  </w:footnote>
  <w:footnote w:type="continuationSeparator" w:id="0">
    <w:p w:rsidR="00755DE1" w:rsidRDefault="00755DE1" w:rsidP="00E15AEA">
      <w:pPr>
        <w:spacing w:after="0" w:line="240" w:lineRule="auto"/>
      </w:pPr>
      <w:r>
        <w:continuationSeparator/>
      </w:r>
    </w:p>
  </w:footnote>
  <w:footnote w:id="1">
    <w:p w:rsidR="00943130" w:rsidRPr="000C7414" w:rsidRDefault="00943130" w:rsidP="0094313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Istnieje możliwość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udzielenia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wyłonionemu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wykonawcy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zamówień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publicznych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uzupełniających</w:t>
      </w:r>
      <w:r w:rsidRPr="00443460">
        <w:rPr>
          <w:lang w:val="pl-PL"/>
        </w:rPr>
        <w:t xml:space="preserve">, w </w:t>
      </w:r>
      <w:r w:rsidRPr="003D0DDB">
        <w:rPr>
          <w:lang w:val="pl-PL"/>
        </w:rPr>
        <w:t>wysokości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nieprzekraczającej</w:t>
      </w:r>
      <w:r w:rsidRPr="00443460">
        <w:rPr>
          <w:lang w:val="pl-PL"/>
        </w:rPr>
        <w:t xml:space="preserve"> 50% </w:t>
      </w:r>
      <w:r w:rsidRPr="003D0DDB">
        <w:rPr>
          <w:lang w:val="pl-PL"/>
        </w:rPr>
        <w:t>wartości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zamówienia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publicznego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określonej</w:t>
      </w:r>
      <w:r w:rsidRPr="00443460">
        <w:rPr>
          <w:lang w:val="pl-PL"/>
        </w:rPr>
        <w:t xml:space="preserve"> w </w:t>
      </w:r>
      <w:r w:rsidRPr="003D0DDB">
        <w:rPr>
          <w:lang w:val="pl-PL"/>
        </w:rPr>
        <w:t>umowie</w:t>
      </w:r>
      <w:r w:rsidRPr="00443460">
        <w:rPr>
          <w:lang w:val="pl-PL"/>
        </w:rPr>
        <w:t xml:space="preserve"> </w:t>
      </w:r>
      <w:r w:rsidRPr="003D0DDB">
        <w:rPr>
          <w:lang w:val="pl-PL"/>
        </w:rPr>
        <w:t>zawartej</w:t>
      </w:r>
      <w:r w:rsidRPr="00443460">
        <w:rPr>
          <w:lang w:val="pl-PL"/>
        </w:rPr>
        <w:t xml:space="preserve"> z </w:t>
      </w:r>
      <w:r w:rsidRPr="003D0DDB">
        <w:rPr>
          <w:lang w:val="pl-PL"/>
        </w:rPr>
        <w:t>wykonawcą</w:t>
      </w:r>
      <w:r w:rsidRPr="00443460">
        <w:rPr>
          <w:lang w:val="pl-PL"/>
        </w:rPr>
        <w:t>.</w:t>
      </w:r>
    </w:p>
  </w:footnote>
  <w:footnote w:id="2">
    <w:p w:rsidR="00943130" w:rsidRPr="004F31AF" w:rsidRDefault="00943130" w:rsidP="0094313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D1D20">
        <w:rPr>
          <w:lang w:val="pl-PL"/>
        </w:rPr>
        <w:t xml:space="preserve"> </w:t>
      </w:r>
      <w:r>
        <w:rPr>
          <w:lang w:val="pl-PL"/>
        </w:rPr>
        <w:t>Cena usługi to całkowita koszt usługi, wyrażony w walucie PLN, jaki zobowiązany będzie ponieść Zamawiający w przypadku wyboru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AEA" w:rsidRDefault="00E15A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C04ED5" wp14:editId="389D1C58">
          <wp:simplePos x="0" y="0"/>
          <wp:positionH relativeFrom="column">
            <wp:posOffset>-899958</wp:posOffset>
          </wp:positionH>
          <wp:positionV relativeFrom="paragraph">
            <wp:posOffset>-459740</wp:posOffset>
          </wp:positionV>
          <wp:extent cx="7581600" cy="10728000"/>
          <wp:effectExtent l="0" t="0" r="635" b="0"/>
          <wp:wrapNone/>
          <wp:docPr id="1" name="Obraz 1" descr="D:\ESWIP\Desktop\Ologowanie_nowe\splot-polityki.jakosci-papier-pl-2016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SWIP\Desktop\Ologowanie_nowe\splot-polityki.jakosci-papier-pl-2016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10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B31"/>
    <w:multiLevelType w:val="hybridMultilevel"/>
    <w:tmpl w:val="5A3AF8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184260F"/>
    <w:multiLevelType w:val="hybridMultilevel"/>
    <w:tmpl w:val="668C6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984C4E"/>
    <w:multiLevelType w:val="multilevel"/>
    <w:tmpl w:val="C0C4B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7527A"/>
    <w:multiLevelType w:val="hybridMultilevel"/>
    <w:tmpl w:val="B8D4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B71A9"/>
    <w:multiLevelType w:val="multilevel"/>
    <w:tmpl w:val="72546DE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5E9969ED"/>
    <w:multiLevelType w:val="hybridMultilevel"/>
    <w:tmpl w:val="12164FA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6081C"/>
    <w:multiLevelType w:val="multilevel"/>
    <w:tmpl w:val="1EC49A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02D51"/>
    <w:multiLevelType w:val="hybridMultilevel"/>
    <w:tmpl w:val="727A3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6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13"/>
  </w:num>
  <w:num w:numId="10">
    <w:abstractNumId w:val="3"/>
  </w:num>
  <w:num w:numId="11">
    <w:abstractNumId w:val="6"/>
  </w:num>
  <w:num w:numId="12">
    <w:abstractNumId w:val="10"/>
  </w:num>
  <w:num w:numId="13">
    <w:abstractNumId w:val="15"/>
  </w:num>
  <w:num w:numId="14">
    <w:abstractNumId w:val="2"/>
  </w:num>
  <w:num w:numId="15">
    <w:abstractNumId w:val="9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EA"/>
    <w:rsid w:val="0007138A"/>
    <w:rsid w:val="000835B7"/>
    <w:rsid w:val="001110AB"/>
    <w:rsid w:val="001220B8"/>
    <w:rsid w:val="00147104"/>
    <w:rsid w:val="00155295"/>
    <w:rsid w:val="00157224"/>
    <w:rsid w:val="0016717B"/>
    <w:rsid w:val="00193FE7"/>
    <w:rsid w:val="001D18FD"/>
    <w:rsid w:val="001F2301"/>
    <w:rsid w:val="00244C0A"/>
    <w:rsid w:val="00254030"/>
    <w:rsid w:val="00273F8C"/>
    <w:rsid w:val="00320EA3"/>
    <w:rsid w:val="00350ADD"/>
    <w:rsid w:val="003514ED"/>
    <w:rsid w:val="00382845"/>
    <w:rsid w:val="00383C32"/>
    <w:rsid w:val="00386387"/>
    <w:rsid w:val="003C1014"/>
    <w:rsid w:val="003D2B50"/>
    <w:rsid w:val="003F3B02"/>
    <w:rsid w:val="00443460"/>
    <w:rsid w:val="00455FB1"/>
    <w:rsid w:val="0049221A"/>
    <w:rsid w:val="00494A60"/>
    <w:rsid w:val="004B2EEB"/>
    <w:rsid w:val="004D59FE"/>
    <w:rsid w:val="004F5B47"/>
    <w:rsid w:val="00523F38"/>
    <w:rsid w:val="005369B5"/>
    <w:rsid w:val="00562880"/>
    <w:rsid w:val="00577485"/>
    <w:rsid w:val="005855F5"/>
    <w:rsid w:val="005929C1"/>
    <w:rsid w:val="0059427C"/>
    <w:rsid w:val="00596E3D"/>
    <w:rsid w:val="005A5262"/>
    <w:rsid w:val="00610BBC"/>
    <w:rsid w:val="006364CA"/>
    <w:rsid w:val="006460F0"/>
    <w:rsid w:val="00697845"/>
    <w:rsid w:val="00736610"/>
    <w:rsid w:val="00746CEA"/>
    <w:rsid w:val="00754FAC"/>
    <w:rsid w:val="00755DE1"/>
    <w:rsid w:val="00762928"/>
    <w:rsid w:val="00772012"/>
    <w:rsid w:val="007C4DA8"/>
    <w:rsid w:val="00805848"/>
    <w:rsid w:val="008208D0"/>
    <w:rsid w:val="00861805"/>
    <w:rsid w:val="00865A83"/>
    <w:rsid w:val="00871EBA"/>
    <w:rsid w:val="00887C12"/>
    <w:rsid w:val="008908A6"/>
    <w:rsid w:val="0089164E"/>
    <w:rsid w:val="008F3C1E"/>
    <w:rsid w:val="00943130"/>
    <w:rsid w:val="009941CD"/>
    <w:rsid w:val="00997244"/>
    <w:rsid w:val="00A261FC"/>
    <w:rsid w:val="00A83A0C"/>
    <w:rsid w:val="00A9740E"/>
    <w:rsid w:val="00AE33B9"/>
    <w:rsid w:val="00B6241E"/>
    <w:rsid w:val="00B83011"/>
    <w:rsid w:val="00BB4456"/>
    <w:rsid w:val="00BC15AA"/>
    <w:rsid w:val="00BE338D"/>
    <w:rsid w:val="00C0577C"/>
    <w:rsid w:val="00C207C8"/>
    <w:rsid w:val="00C21B80"/>
    <w:rsid w:val="00C22B38"/>
    <w:rsid w:val="00C55DD7"/>
    <w:rsid w:val="00C7504A"/>
    <w:rsid w:val="00C867D7"/>
    <w:rsid w:val="00CD3B25"/>
    <w:rsid w:val="00CE135C"/>
    <w:rsid w:val="00D707E7"/>
    <w:rsid w:val="00D838F9"/>
    <w:rsid w:val="00D85396"/>
    <w:rsid w:val="00DA762A"/>
    <w:rsid w:val="00E15AEA"/>
    <w:rsid w:val="00E35F29"/>
    <w:rsid w:val="00E5655F"/>
    <w:rsid w:val="00F113A4"/>
    <w:rsid w:val="00F245AB"/>
    <w:rsid w:val="00F6636B"/>
    <w:rsid w:val="00FA4A68"/>
    <w:rsid w:val="00FF4B46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13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13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130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AEA"/>
  </w:style>
  <w:style w:type="paragraph" w:styleId="Stopka">
    <w:name w:val="footer"/>
    <w:basedOn w:val="Normalny"/>
    <w:link w:val="StopkaZnak"/>
    <w:uiPriority w:val="99"/>
    <w:unhideWhenUsed/>
    <w:rsid w:val="00E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AEA"/>
  </w:style>
  <w:style w:type="paragraph" w:styleId="Tekstdymka">
    <w:name w:val="Balloon Text"/>
    <w:basedOn w:val="Normalny"/>
    <w:link w:val="TekstdymkaZnak"/>
    <w:uiPriority w:val="99"/>
    <w:semiHidden/>
    <w:unhideWhenUsed/>
    <w:rsid w:val="00E1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E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4313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130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qFormat/>
    <w:rsid w:val="00943130"/>
    <w:pPr>
      <w:spacing w:after="200" w:line="276" w:lineRule="auto"/>
      <w:ind w:left="720"/>
      <w:contextualSpacing/>
    </w:pPr>
  </w:style>
  <w:style w:type="character" w:styleId="Hipercze">
    <w:name w:val="Hyperlink"/>
    <w:uiPriority w:val="99"/>
    <w:unhideWhenUsed/>
    <w:rsid w:val="00943130"/>
    <w:rPr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99"/>
    <w:semiHidden/>
    <w:rsid w:val="00943130"/>
    <w:pPr>
      <w:spacing w:after="0" w:line="276" w:lineRule="auto"/>
    </w:pPr>
    <w:rPr>
      <w:rFonts w:ascii="Arial Narrow" w:eastAsia="Times New Roman" w:hAnsi="Arial Narrow" w:cs="Arial"/>
      <w:b/>
      <w:noProof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943130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943130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4313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Kolorowalistaakcent11">
    <w:name w:val="Kolorowa lista — akcent 11"/>
    <w:basedOn w:val="Normalny"/>
    <w:qFormat/>
    <w:rsid w:val="009431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blokowy">
    <w:name w:val="Block Text"/>
    <w:basedOn w:val="Normalny"/>
    <w:rsid w:val="00943130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rsid w:val="0094313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43130"/>
    <w:pPr>
      <w:spacing w:after="200" w:line="276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43130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4313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D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DD7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130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130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130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AEA"/>
  </w:style>
  <w:style w:type="paragraph" w:styleId="Stopka">
    <w:name w:val="footer"/>
    <w:basedOn w:val="Normalny"/>
    <w:link w:val="StopkaZnak"/>
    <w:uiPriority w:val="99"/>
    <w:unhideWhenUsed/>
    <w:rsid w:val="00E15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AEA"/>
  </w:style>
  <w:style w:type="paragraph" w:styleId="Tekstdymka">
    <w:name w:val="Balloon Text"/>
    <w:basedOn w:val="Normalny"/>
    <w:link w:val="TekstdymkaZnak"/>
    <w:uiPriority w:val="99"/>
    <w:semiHidden/>
    <w:unhideWhenUsed/>
    <w:rsid w:val="00E1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E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4313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130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qFormat/>
    <w:rsid w:val="00943130"/>
    <w:pPr>
      <w:spacing w:after="200" w:line="276" w:lineRule="auto"/>
      <w:ind w:left="720"/>
      <w:contextualSpacing/>
    </w:pPr>
  </w:style>
  <w:style w:type="character" w:styleId="Hipercze">
    <w:name w:val="Hyperlink"/>
    <w:uiPriority w:val="99"/>
    <w:unhideWhenUsed/>
    <w:rsid w:val="00943130"/>
    <w:rPr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99"/>
    <w:semiHidden/>
    <w:rsid w:val="00943130"/>
    <w:pPr>
      <w:spacing w:after="0" w:line="276" w:lineRule="auto"/>
    </w:pPr>
    <w:rPr>
      <w:rFonts w:ascii="Arial Narrow" w:eastAsia="Times New Roman" w:hAnsi="Arial Narrow" w:cs="Arial"/>
      <w:b/>
      <w:noProof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943130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Tekstpodstawowy2">
    <w:name w:val="Body Text 2"/>
    <w:basedOn w:val="Normalny"/>
    <w:link w:val="Tekstpodstawowy2Znak"/>
    <w:rsid w:val="00943130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4313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Kolorowalistaakcent11">
    <w:name w:val="Kolorowa lista — akcent 11"/>
    <w:basedOn w:val="Normalny"/>
    <w:qFormat/>
    <w:rsid w:val="0094313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blokowy">
    <w:name w:val="Block Text"/>
    <w:basedOn w:val="Normalny"/>
    <w:rsid w:val="00943130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rsid w:val="0094313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43130"/>
    <w:pPr>
      <w:spacing w:after="200" w:line="276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43130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4313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D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D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ojka@eswi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11</Pages>
  <Words>2910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ESWIP</dc:creator>
  <cp:lastModifiedBy>ESWIP</cp:lastModifiedBy>
  <cp:revision>82</cp:revision>
  <dcterms:created xsi:type="dcterms:W3CDTF">2016-06-07T09:01:00Z</dcterms:created>
  <dcterms:modified xsi:type="dcterms:W3CDTF">2016-07-25T13:18:00Z</dcterms:modified>
</cp:coreProperties>
</file>